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340"/>
        <w:gridCol w:w="1760"/>
        <w:gridCol w:w="2640"/>
        <w:gridCol w:w="4950"/>
        <w:gridCol w:w="2530"/>
      </w:tblGrid>
      <w:tr w:rsidR="00CC744C" w:rsidTr="00BE503A">
        <w:trPr>
          <w:trHeight w:val="827"/>
        </w:trPr>
        <w:tc>
          <w:tcPr>
            <w:tcW w:w="720" w:type="dxa"/>
          </w:tcPr>
          <w:p w:rsidR="00CC744C" w:rsidRDefault="00CC744C">
            <w:pPr>
              <w:spacing w:line="276" w:lineRule="auto"/>
              <w:jc w:val="center"/>
              <w:rPr>
                <w:rFonts w:ascii="Century Gothic" w:hAnsi="Century Gothic"/>
                <w:b/>
                <w:sz w:val="16"/>
                <w:szCs w:val="16"/>
              </w:rPr>
            </w:pPr>
            <w:r>
              <w:rPr>
                <w:rFonts w:ascii="Century Gothic" w:hAnsi="Century Gothic"/>
                <w:b/>
                <w:sz w:val="16"/>
                <w:szCs w:val="16"/>
              </w:rPr>
              <w:t xml:space="preserve">Week </w:t>
            </w:r>
          </w:p>
        </w:tc>
        <w:tc>
          <w:tcPr>
            <w:tcW w:w="2340" w:type="dxa"/>
          </w:tcPr>
          <w:p w:rsidR="00CC744C" w:rsidRDefault="00CC744C">
            <w:pPr>
              <w:spacing w:line="276" w:lineRule="auto"/>
              <w:jc w:val="center"/>
              <w:rPr>
                <w:rFonts w:ascii="Century Gothic" w:hAnsi="Century Gothic"/>
                <w:b/>
                <w:sz w:val="16"/>
                <w:szCs w:val="16"/>
              </w:rPr>
            </w:pPr>
          </w:p>
          <w:p w:rsidR="00CC744C" w:rsidRDefault="00CC744C">
            <w:pPr>
              <w:spacing w:line="276" w:lineRule="auto"/>
              <w:jc w:val="center"/>
              <w:rPr>
                <w:rFonts w:ascii="Century Gothic" w:hAnsi="Century Gothic"/>
                <w:b/>
                <w:sz w:val="16"/>
                <w:szCs w:val="16"/>
              </w:rPr>
            </w:pPr>
            <w:r>
              <w:rPr>
                <w:rFonts w:ascii="Century Gothic" w:hAnsi="Century Gothic"/>
                <w:b/>
                <w:sz w:val="16"/>
                <w:szCs w:val="16"/>
              </w:rPr>
              <w:t>Student Objectives</w:t>
            </w:r>
          </w:p>
        </w:tc>
        <w:tc>
          <w:tcPr>
            <w:tcW w:w="1760" w:type="dxa"/>
          </w:tcPr>
          <w:p w:rsidR="00CC744C" w:rsidRDefault="00CC744C">
            <w:pPr>
              <w:spacing w:line="276" w:lineRule="auto"/>
              <w:jc w:val="center"/>
              <w:rPr>
                <w:rFonts w:ascii="Century Gothic" w:hAnsi="Century Gothic"/>
                <w:b/>
                <w:sz w:val="16"/>
                <w:szCs w:val="16"/>
              </w:rPr>
            </w:pPr>
          </w:p>
          <w:p w:rsidR="00CC744C" w:rsidRDefault="00CC744C">
            <w:pPr>
              <w:spacing w:line="276" w:lineRule="auto"/>
              <w:jc w:val="center"/>
              <w:rPr>
                <w:rFonts w:ascii="Century Gothic" w:hAnsi="Century Gothic"/>
                <w:b/>
                <w:sz w:val="16"/>
                <w:szCs w:val="16"/>
              </w:rPr>
            </w:pPr>
            <w:r>
              <w:rPr>
                <w:rFonts w:ascii="Century Gothic" w:hAnsi="Century Gothic"/>
                <w:b/>
                <w:sz w:val="16"/>
                <w:szCs w:val="16"/>
              </w:rPr>
              <w:t>Key Vocabulary</w:t>
            </w:r>
          </w:p>
        </w:tc>
        <w:tc>
          <w:tcPr>
            <w:tcW w:w="2640" w:type="dxa"/>
          </w:tcPr>
          <w:p w:rsidR="00CC744C" w:rsidRDefault="00CC744C">
            <w:pPr>
              <w:spacing w:line="276" w:lineRule="auto"/>
              <w:jc w:val="center"/>
              <w:rPr>
                <w:rFonts w:ascii="Century Gothic" w:hAnsi="Century Gothic"/>
                <w:b/>
                <w:sz w:val="16"/>
                <w:szCs w:val="16"/>
              </w:rPr>
            </w:pPr>
          </w:p>
          <w:p w:rsidR="00CC744C" w:rsidRDefault="00CC744C">
            <w:pPr>
              <w:spacing w:line="276" w:lineRule="auto"/>
              <w:jc w:val="center"/>
              <w:rPr>
                <w:rFonts w:ascii="Century Gothic" w:hAnsi="Century Gothic"/>
                <w:b/>
                <w:sz w:val="16"/>
                <w:szCs w:val="16"/>
              </w:rPr>
            </w:pPr>
            <w:r>
              <w:rPr>
                <w:rFonts w:ascii="Century Gothic" w:hAnsi="Century Gothic"/>
                <w:b/>
                <w:sz w:val="16"/>
                <w:szCs w:val="16"/>
              </w:rPr>
              <w:t>Phonics</w:t>
            </w:r>
          </w:p>
        </w:tc>
        <w:tc>
          <w:tcPr>
            <w:tcW w:w="4950" w:type="dxa"/>
          </w:tcPr>
          <w:p w:rsidR="00CC744C" w:rsidRDefault="00CC744C" w:rsidP="00DF025E">
            <w:pPr>
              <w:spacing w:line="276" w:lineRule="auto"/>
              <w:jc w:val="center"/>
              <w:rPr>
                <w:rFonts w:ascii="Century Gothic" w:hAnsi="Century Gothic"/>
                <w:b/>
                <w:sz w:val="16"/>
                <w:szCs w:val="16"/>
              </w:rPr>
            </w:pPr>
            <w:r>
              <w:rPr>
                <w:rFonts w:ascii="Century Gothic" w:hAnsi="Century Gothic"/>
                <w:b/>
                <w:sz w:val="16"/>
                <w:szCs w:val="16"/>
              </w:rPr>
              <w:t>Read Aloud/Writing</w:t>
            </w:r>
          </w:p>
        </w:tc>
        <w:tc>
          <w:tcPr>
            <w:tcW w:w="2530" w:type="dxa"/>
          </w:tcPr>
          <w:p w:rsidR="00CC744C" w:rsidRDefault="00CC744C">
            <w:pPr>
              <w:spacing w:line="276" w:lineRule="auto"/>
              <w:jc w:val="center"/>
              <w:rPr>
                <w:rFonts w:ascii="Century Gothic" w:hAnsi="Century Gothic"/>
                <w:b/>
                <w:sz w:val="16"/>
                <w:szCs w:val="16"/>
              </w:rPr>
            </w:pPr>
          </w:p>
          <w:p w:rsidR="00CC744C" w:rsidRDefault="00CC744C">
            <w:pPr>
              <w:spacing w:line="276" w:lineRule="auto"/>
              <w:jc w:val="center"/>
              <w:rPr>
                <w:rFonts w:ascii="Century Gothic" w:hAnsi="Century Gothic"/>
                <w:b/>
                <w:sz w:val="16"/>
                <w:szCs w:val="16"/>
              </w:rPr>
            </w:pPr>
            <w:r>
              <w:rPr>
                <w:rFonts w:ascii="Century Gothic" w:hAnsi="Century Gothic"/>
                <w:b/>
                <w:sz w:val="16"/>
                <w:szCs w:val="16"/>
              </w:rPr>
              <w:t>Interdisciplinary Connections</w:t>
            </w:r>
          </w:p>
          <w:p w:rsidR="00CC744C" w:rsidRDefault="00CC744C">
            <w:pPr>
              <w:spacing w:line="276" w:lineRule="auto"/>
              <w:jc w:val="center"/>
              <w:rPr>
                <w:rFonts w:ascii="Century Gothic" w:hAnsi="Century Gothic"/>
                <w:b/>
                <w:sz w:val="16"/>
                <w:szCs w:val="16"/>
              </w:rPr>
            </w:pPr>
          </w:p>
        </w:tc>
      </w:tr>
      <w:tr w:rsidR="00CC744C" w:rsidTr="00BE503A">
        <w:tc>
          <w:tcPr>
            <w:tcW w:w="720" w:type="dxa"/>
          </w:tcPr>
          <w:p w:rsidR="00CC744C" w:rsidRDefault="00CC744C">
            <w:pPr>
              <w:spacing w:line="276" w:lineRule="auto"/>
              <w:jc w:val="center"/>
              <w:rPr>
                <w:rFonts w:ascii="Century Gothic" w:hAnsi="Century Gothic"/>
                <w:sz w:val="16"/>
                <w:szCs w:val="16"/>
              </w:rPr>
            </w:pPr>
            <w:r>
              <w:rPr>
                <w:rFonts w:ascii="Century Gothic" w:hAnsi="Century Gothic"/>
                <w:sz w:val="16"/>
                <w:szCs w:val="16"/>
              </w:rPr>
              <w:t>1-2</w:t>
            </w:r>
          </w:p>
          <w:p w:rsidR="00CC744C" w:rsidRDefault="00CC744C">
            <w:pPr>
              <w:spacing w:line="276" w:lineRule="auto"/>
              <w:rPr>
                <w:rFonts w:ascii="Century Gothic" w:hAnsi="Century Gothic"/>
                <w:sz w:val="16"/>
                <w:szCs w:val="16"/>
              </w:rPr>
            </w:pPr>
          </w:p>
          <w:p w:rsidR="00CC744C" w:rsidRDefault="00CC744C">
            <w:pPr>
              <w:spacing w:line="276" w:lineRule="auto"/>
              <w:jc w:val="center"/>
              <w:rPr>
                <w:rFonts w:ascii="Century Gothic" w:hAnsi="Century Gothic"/>
                <w:sz w:val="16"/>
                <w:szCs w:val="16"/>
              </w:rPr>
            </w:pPr>
          </w:p>
        </w:tc>
        <w:tc>
          <w:tcPr>
            <w:tcW w:w="2340" w:type="dxa"/>
          </w:tcPr>
          <w:p w:rsidR="00CC744C" w:rsidRDefault="00CC744C" w:rsidP="00DD246A">
            <w:pPr>
              <w:spacing w:line="276" w:lineRule="auto"/>
              <w:rPr>
                <w:rFonts w:ascii="Verdana" w:hAnsi="Verdana"/>
                <w:color w:val="595959"/>
                <w:sz w:val="17"/>
                <w:szCs w:val="17"/>
              </w:rPr>
            </w:pPr>
            <w:r>
              <w:rPr>
                <w:rStyle w:val="Strong"/>
                <w:rFonts w:ascii="Verdana" w:hAnsi="Verdana"/>
                <w:color w:val="595959"/>
                <w:sz w:val="17"/>
                <w:szCs w:val="17"/>
              </w:rPr>
              <w:t>RL.2.9: </w:t>
            </w:r>
            <w:r>
              <w:rPr>
                <w:rFonts w:ascii="Verdana" w:hAnsi="Verdana"/>
                <w:color w:val="595959"/>
                <w:sz w:val="17"/>
                <w:szCs w:val="17"/>
              </w:rPr>
              <w:t>Compare and contrast two or more versions of the same story by different authors or from different cultures.</w:t>
            </w:r>
          </w:p>
          <w:p w:rsidR="00CC744C" w:rsidRDefault="00CC744C" w:rsidP="00DD246A">
            <w:pPr>
              <w:spacing w:line="276" w:lineRule="auto"/>
              <w:rPr>
                <w:rFonts w:ascii="Verdana" w:hAnsi="Verdana"/>
                <w:color w:val="595959"/>
                <w:sz w:val="17"/>
                <w:szCs w:val="17"/>
              </w:rPr>
            </w:pPr>
            <w:r>
              <w:rPr>
                <w:rStyle w:val="Strong"/>
                <w:rFonts w:ascii="Verdana" w:hAnsi="Verdana"/>
                <w:color w:val="595959"/>
                <w:sz w:val="17"/>
                <w:szCs w:val="17"/>
              </w:rPr>
              <w:t>RL.2.2: </w:t>
            </w:r>
            <w:r>
              <w:rPr>
                <w:rFonts w:ascii="Verdana" w:hAnsi="Verdana"/>
                <w:color w:val="595959"/>
                <w:sz w:val="17"/>
                <w:szCs w:val="17"/>
              </w:rPr>
              <w:t xml:space="preserve">Recount stories, including fables and folktales from diverse cultures, and determine their central message, lesson, or moral. </w:t>
            </w:r>
            <w:r>
              <w:rPr>
                <w:rStyle w:val="Strong"/>
                <w:rFonts w:ascii="Verdana" w:hAnsi="Verdana"/>
                <w:color w:val="595959"/>
                <w:sz w:val="17"/>
                <w:szCs w:val="17"/>
              </w:rPr>
              <w:t>RI.2.6: </w:t>
            </w:r>
            <w:r>
              <w:rPr>
                <w:rFonts w:ascii="Verdana" w:hAnsi="Verdana"/>
                <w:color w:val="595959"/>
                <w:sz w:val="17"/>
                <w:szCs w:val="17"/>
              </w:rPr>
              <w:t xml:space="preserve">Identify the main purpose of a text, including what the author wants to answer, explain, or describe. </w:t>
            </w:r>
            <w:r>
              <w:rPr>
                <w:rStyle w:val="Strong"/>
                <w:rFonts w:ascii="Verdana" w:hAnsi="Verdana"/>
                <w:color w:val="595959"/>
                <w:sz w:val="17"/>
                <w:szCs w:val="17"/>
              </w:rPr>
              <w:t>W.2.2: </w:t>
            </w:r>
            <w:r>
              <w:rPr>
                <w:rFonts w:ascii="Verdana" w:hAnsi="Verdana"/>
                <w:color w:val="595959"/>
                <w:sz w:val="17"/>
                <w:szCs w:val="17"/>
              </w:rPr>
              <w:t>Write informative/explanatory texts in which they introduce a topic, use facts and definitions to develop points, and provide a concluding statement or section. </w:t>
            </w:r>
          </w:p>
          <w:p w:rsidR="00CC744C" w:rsidRDefault="00CC744C" w:rsidP="00DD246A">
            <w:pPr>
              <w:spacing w:line="276" w:lineRule="auto"/>
              <w:rPr>
                <w:rFonts w:ascii="Verdana" w:hAnsi="Verdana"/>
                <w:color w:val="595959"/>
                <w:sz w:val="17"/>
                <w:szCs w:val="17"/>
              </w:rPr>
            </w:pPr>
            <w:r w:rsidRPr="00257AAF">
              <w:rPr>
                <w:rFonts w:ascii="Verdana" w:hAnsi="Verdana"/>
                <w:b/>
                <w:color w:val="595959"/>
                <w:sz w:val="17"/>
                <w:szCs w:val="17"/>
              </w:rPr>
              <w:t>RL.2.2. RI.2.8.</w:t>
            </w:r>
            <w:r>
              <w:rPr>
                <w:rFonts w:ascii="Verdana" w:hAnsi="Verdana"/>
                <w:color w:val="595959"/>
                <w:sz w:val="17"/>
                <w:szCs w:val="17"/>
              </w:rPr>
              <w:t>Read about life in the west from multiple perspectives.</w:t>
            </w:r>
          </w:p>
          <w:p w:rsidR="00CC744C" w:rsidRDefault="00CC744C" w:rsidP="00DD246A">
            <w:pPr>
              <w:spacing w:line="276" w:lineRule="auto"/>
              <w:rPr>
                <w:rFonts w:ascii="Verdana" w:hAnsi="Verdana"/>
                <w:color w:val="595959"/>
                <w:sz w:val="17"/>
                <w:szCs w:val="17"/>
              </w:rPr>
            </w:pPr>
            <w:r w:rsidRPr="00257AAF">
              <w:rPr>
                <w:rFonts w:ascii="Verdana" w:hAnsi="Verdana"/>
                <w:b/>
                <w:color w:val="595959"/>
                <w:sz w:val="17"/>
                <w:szCs w:val="17"/>
              </w:rPr>
              <w:t>RL.2.1. RI.2.1.</w:t>
            </w:r>
            <w:r>
              <w:rPr>
                <w:rFonts w:ascii="Verdana" w:hAnsi="Verdana"/>
                <w:color w:val="595959"/>
                <w:sz w:val="17"/>
                <w:szCs w:val="17"/>
              </w:rPr>
              <w:t xml:space="preserve"> Read informational texts to answer the questions “who, what, where, </w:t>
            </w:r>
            <w:r>
              <w:rPr>
                <w:rFonts w:ascii="Verdana" w:hAnsi="Verdana"/>
                <w:color w:val="595959"/>
                <w:sz w:val="17"/>
                <w:szCs w:val="17"/>
              </w:rPr>
              <w:lastRenderedPageBreak/>
              <w:t>when, why, and how.”</w:t>
            </w:r>
          </w:p>
          <w:p w:rsidR="00CC744C" w:rsidRDefault="00CC744C" w:rsidP="00DD246A">
            <w:pPr>
              <w:spacing w:line="276" w:lineRule="auto"/>
              <w:rPr>
                <w:rFonts w:ascii="Century Gothic" w:hAnsi="Century Gothic"/>
                <w:sz w:val="16"/>
                <w:szCs w:val="16"/>
              </w:rPr>
            </w:pPr>
            <w:r w:rsidRPr="00585928">
              <w:rPr>
                <w:rFonts w:ascii="Verdana" w:hAnsi="Verdana"/>
                <w:b/>
                <w:color w:val="595959"/>
                <w:sz w:val="17"/>
                <w:szCs w:val="17"/>
              </w:rPr>
              <w:t>RL.2.6.</w:t>
            </w:r>
            <w:r>
              <w:rPr>
                <w:rFonts w:ascii="Verdana" w:hAnsi="Verdana"/>
                <w:color w:val="595959"/>
                <w:sz w:val="17"/>
                <w:szCs w:val="17"/>
              </w:rPr>
              <w:t>Read chapter books in the fantasy genre, paying careful attention to the varied voices of the characters.</w:t>
            </w:r>
          </w:p>
        </w:tc>
        <w:tc>
          <w:tcPr>
            <w:tcW w:w="1760" w:type="dxa"/>
          </w:tcPr>
          <w:p w:rsidR="00CC744C" w:rsidRDefault="00CC744C">
            <w:pPr>
              <w:spacing w:line="276" w:lineRule="auto"/>
              <w:rPr>
                <w:rFonts w:ascii="Century Gothic" w:hAnsi="Century Gothic"/>
                <w:b/>
                <w:sz w:val="16"/>
                <w:szCs w:val="16"/>
              </w:rPr>
            </w:pPr>
            <w:r>
              <w:rPr>
                <w:rFonts w:ascii="Century Gothic" w:hAnsi="Century Gothic"/>
                <w:b/>
                <w:sz w:val="16"/>
                <w:szCs w:val="16"/>
              </w:rPr>
              <w:lastRenderedPageBreak/>
              <w:t>Characters</w:t>
            </w:r>
          </w:p>
          <w:p w:rsidR="00CC744C" w:rsidRDefault="00CC744C">
            <w:pPr>
              <w:spacing w:line="276" w:lineRule="auto"/>
              <w:rPr>
                <w:rFonts w:ascii="Century Gothic" w:hAnsi="Century Gothic"/>
                <w:b/>
                <w:sz w:val="16"/>
                <w:szCs w:val="16"/>
              </w:rPr>
            </w:pPr>
            <w:r>
              <w:rPr>
                <w:rFonts w:ascii="Century Gothic" w:hAnsi="Century Gothic"/>
                <w:b/>
                <w:sz w:val="16"/>
                <w:szCs w:val="16"/>
              </w:rPr>
              <w:t>Collective nouns</w:t>
            </w:r>
          </w:p>
          <w:p w:rsidR="00CC744C" w:rsidRDefault="00CC744C">
            <w:pPr>
              <w:spacing w:line="276" w:lineRule="auto"/>
              <w:rPr>
                <w:rFonts w:ascii="Century Gothic" w:hAnsi="Century Gothic"/>
                <w:b/>
                <w:sz w:val="16"/>
                <w:szCs w:val="16"/>
              </w:rPr>
            </w:pPr>
            <w:r>
              <w:rPr>
                <w:rFonts w:ascii="Century Gothic" w:hAnsi="Century Gothic"/>
                <w:b/>
                <w:sz w:val="16"/>
                <w:szCs w:val="16"/>
              </w:rPr>
              <w:t>Compare</w:t>
            </w:r>
          </w:p>
          <w:p w:rsidR="00CC744C" w:rsidRDefault="00CC744C">
            <w:pPr>
              <w:spacing w:line="276" w:lineRule="auto"/>
              <w:rPr>
                <w:rFonts w:ascii="Century Gothic" w:hAnsi="Century Gothic"/>
                <w:b/>
                <w:sz w:val="16"/>
                <w:szCs w:val="16"/>
              </w:rPr>
            </w:pPr>
            <w:r>
              <w:rPr>
                <w:rFonts w:ascii="Century Gothic" w:hAnsi="Century Gothic"/>
                <w:b/>
                <w:sz w:val="16"/>
                <w:szCs w:val="16"/>
              </w:rPr>
              <w:t>Contrast</w:t>
            </w:r>
          </w:p>
          <w:p w:rsidR="00CC744C" w:rsidRDefault="00CC744C">
            <w:pPr>
              <w:spacing w:line="276" w:lineRule="auto"/>
              <w:rPr>
                <w:rFonts w:ascii="Century Gothic" w:hAnsi="Century Gothic"/>
                <w:b/>
                <w:sz w:val="16"/>
                <w:szCs w:val="16"/>
              </w:rPr>
            </w:pPr>
            <w:r>
              <w:rPr>
                <w:rFonts w:ascii="Century Gothic" w:hAnsi="Century Gothic"/>
                <w:b/>
                <w:sz w:val="16"/>
                <w:szCs w:val="16"/>
              </w:rPr>
              <w:t>Expression</w:t>
            </w:r>
          </w:p>
          <w:p w:rsidR="00CC744C" w:rsidRDefault="00CC744C">
            <w:pPr>
              <w:spacing w:line="276" w:lineRule="auto"/>
              <w:rPr>
                <w:rFonts w:ascii="Century Gothic" w:hAnsi="Century Gothic"/>
                <w:b/>
                <w:sz w:val="16"/>
                <w:szCs w:val="16"/>
              </w:rPr>
            </w:pPr>
            <w:r>
              <w:rPr>
                <w:rFonts w:ascii="Century Gothic" w:hAnsi="Century Gothic"/>
                <w:b/>
                <w:sz w:val="16"/>
                <w:szCs w:val="16"/>
              </w:rPr>
              <w:t>Fluency</w:t>
            </w:r>
          </w:p>
          <w:p w:rsidR="00CC744C" w:rsidRDefault="00CC744C">
            <w:pPr>
              <w:spacing w:line="276" w:lineRule="auto"/>
              <w:rPr>
                <w:rFonts w:ascii="Century Gothic" w:hAnsi="Century Gothic"/>
                <w:b/>
                <w:sz w:val="16"/>
                <w:szCs w:val="16"/>
              </w:rPr>
            </w:pPr>
            <w:r>
              <w:rPr>
                <w:rFonts w:ascii="Century Gothic" w:hAnsi="Century Gothic"/>
                <w:b/>
                <w:sz w:val="16"/>
                <w:szCs w:val="16"/>
              </w:rPr>
              <w:t>Point of View</w:t>
            </w:r>
          </w:p>
          <w:p w:rsidR="00CC744C" w:rsidRDefault="00CC744C">
            <w:pPr>
              <w:spacing w:line="276" w:lineRule="auto"/>
              <w:rPr>
                <w:rFonts w:ascii="Century Gothic" w:hAnsi="Century Gothic"/>
                <w:b/>
                <w:sz w:val="16"/>
                <w:szCs w:val="16"/>
              </w:rPr>
            </w:pPr>
            <w:r>
              <w:rPr>
                <w:rFonts w:ascii="Century Gothic" w:hAnsi="Century Gothic"/>
                <w:b/>
                <w:sz w:val="16"/>
                <w:szCs w:val="16"/>
              </w:rPr>
              <w:t>Real</w:t>
            </w:r>
          </w:p>
          <w:p w:rsidR="00CC744C" w:rsidRDefault="00CC744C">
            <w:pPr>
              <w:spacing w:line="276" w:lineRule="auto"/>
              <w:rPr>
                <w:rFonts w:ascii="Century Gothic" w:hAnsi="Century Gothic"/>
                <w:b/>
                <w:sz w:val="16"/>
                <w:szCs w:val="16"/>
              </w:rPr>
            </w:pPr>
            <w:r>
              <w:rPr>
                <w:rFonts w:ascii="Century Gothic" w:hAnsi="Century Gothic"/>
                <w:b/>
                <w:sz w:val="16"/>
                <w:szCs w:val="16"/>
              </w:rPr>
              <w:t>Venn Diagram</w:t>
            </w:r>
          </w:p>
          <w:p w:rsidR="00CC744C" w:rsidRDefault="00CC744C">
            <w:pPr>
              <w:spacing w:line="276" w:lineRule="auto"/>
              <w:rPr>
                <w:rFonts w:ascii="Century Gothic" w:hAnsi="Century Gothic"/>
                <w:b/>
                <w:sz w:val="16"/>
                <w:szCs w:val="16"/>
              </w:rPr>
            </w:pPr>
          </w:p>
          <w:p w:rsidR="00CC744C" w:rsidRDefault="00CC744C">
            <w:pPr>
              <w:spacing w:line="276" w:lineRule="auto"/>
              <w:rPr>
                <w:rFonts w:ascii="Century Gothic" w:hAnsi="Century Gothic"/>
                <w:b/>
                <w:sz w:val="16"/>
                <w:szCs w:val="16"/>
              </w:rPr>
            </w:pPr>
          </w:p>
          <w:p w:rsidR="00CC744C" w:rsidRDefault="00CC744C">
            <w:pPr>
              <w:spacing w:line="276" w:lineRule="auto"/>
              <w:rPr>
                <w:rFonts w:ascii="Century Gothic" w:hAnsi="Century Gothic"/>
                <w:b/>
                <w:sz w:val="16"/>
                <w:szCs w:val="16"/>
              </w:rPr>
            </w:pPr>
          </w:p>
          <w:p w:rsidR="00CC744C" w:rsidRDefault="00CC744C">
            <w:pPr>
              <w:spacing w:line="276" w:lineRule="auto"/>
              <w:rPr>
                <w:rFonts w:ascii="Century Gothic" w:hAnsi="Century Gothic"/>
                <w:b/>
                <w:sz w:val="16"/>
                <w:szCs w:val="16"/>
              </w:rPr>
            </w:pPr>
          </w:p>
          <w:p w:rsidR="00CC744C" w:rsidRDefault="00CC744C">
            <w:pPr>
              <w:spacing w:line="276" w:lineRule="auto"/>
              <w:rPr>
                <w:rFonts w:ascii="Century Gothic" w:hAnsi="Century Gothic"/>
                <w:b/>
                <w:sz w:val="16"/>
                <w:szCs w:val="16"/>
              </w:rPr>
            </w:pPr>
          </w:p>
          <w:p w:rsidR="00CC744C" w:rsidRDefault="00CC744C">
            <w:pPr>
              <w:spacing w:line="276" w:lineRule="auto"/>
              <w:rPr>
                <w:rFonts w:ascii="Century Gothic" w:hAnsi="Century Gothic"/>
                <w:b/>
                <w:sz w:val="16"/>
                <w:szCs w:val="16"/>
              </w:rPr>
            </w:pPr>
          </w:p>
          <w:p w:rsidR="00CC744C" w:rsidRDefault="00CC744C">
            <w:pPr>
              <w:spacing w:line="276" w:lineRule="auto"/>
              <w:rPr>
                <w:rFonts w:ascii="Century Gothic" w:hAnsi="Century Gothic"/>
                <w:b/>
                <w:sz w:val="16"/>
                <w:szCs w:val="16"/>
              </w:rPr>
            </w:pPr>
          </w:p>
          <w:p w:rsidR="00CC744C" w:rsidRDefault="00CC744C">
            <w:pPr>
              <w:spacing w:line="276" w:lineRule="auto"/>
              <w:rPr>
                <w:rFonts w:ascii="Century Gothic" w:hAnsi="Century Gothic"/>
                <w:b/>
                <w:sz w:val="16"/>
                <w:szCs w:val="16"/>
              </w:rPr>
            </w:pPr>
          </w:p>
          <w:p w:rsidR="00CC744C" w:rsidRDefault="00CC744C">
            <w:pPr>
              <w:spacing w:line="276" w:lineRule="auto"/>
              <w:rPr>
                <w:rFonts w:ascii="Century Gothic" w:hAnsi="Century Gothic"/>
                <w:b/>
                <w:sz w:val="16"/>
                <w:szCs w:val="16"/>
              </w:rPr>
            </w:pPr>
          </w:p>
          <w:p w:rsidR="00CC744C" w:rsidRDefault="00CC744C">
            <w:pPr>
              <w:spacing w:line="276" w:lineRule="auto"/>
              <w:rPr>
                <w:rFonts w:ascii="Century Gothic" w:hAnsi="Century Gothic"/>
                <w:b/>
                <w:sz w:val="16"/>
                <w:szCs w:val="16"/>
              </w:rPr>
            </w:pPr>
          </w:p>
          <w:p w:rsidR="00CC744C" w:rsidRDefault="00CC744C">
            <w:pPr>
              <w:spacing w:line="276" w:lineRule="auto"/>
              <w:rPr>
                <w:rFonts w:ascii="Century Gothic" w:hAnsi="Century Gothic"/>
                <w:b/>
                <w:sz w:val="16"/>
                <w:szCs w:val="16"/>
              </w:rPr>
            </w:pPr>
          </w:p>
          <w:p w:rsidR="00CC744C" w:rsidRDefault="00CC744C">
            <w:pPr>
              <w:spacing w:line="276" w:lineRule="auto"/>
              <w:rPr>
                <w:rFonts w:ascii="Century Gothic" w:hAnsi="Century Gothic"/>
                <w:sz w:val="16"/>
                <w:szCs w:val="16"/>
              </w:rPr>
            </w:pPr>
          </w:p>
        </w:tc>
        <w:tc>
          <w:tcPr>
            <w:tcW w:w="2640" w:type="dxa"/>
          </w:tcPr>
          <w:p w:rsidR="00CC744C" w:rsidRDefault="00CC744C" w:rsidP="00BF6C42">
            <w:pPr>
              <w:spacing w:line="276" w:lineRule="auto"/>
              <w:rPr>
                <w:rFonts w:ascii="Century Gothic" w:hAnsi="Century Gothic"/>
                <w:sz w:val="16"/>
                <w:szCs w:val="16"/>
              </w:rPr>
            </w:pPr>
          </w:p>
        </w:tc>
        <w:tc>
          <w:tcPr>
            <w:tcW w:w="4950" w:type="dxa"/>
          </w:tcPr>
          <w:p w:rsidR="00CC744C" w:rsidRDefault="00CC744C" w:rsidP="00247B1A">
            <w:pPr>
              <w:spacing w:line="276" w:lineRule="auto"/>
              <w:rPr>
                <w:rFonts w:ascii="Verdana" w:hAnsi="Verdana"/>
                <w:color w:val="595959"/>
                <w:sz w:val="17"/>
                <w:szCs w:val="17"/>
              </w:rPr>
            </w:pPr>
            <w:r w:rsidRPr="00C95D7A">
              <w:rPr>
                <w:rFonts w:ascii="Verdana" w:hAnsi="Verdana"/>
                <w:i/>
                <w:iCs/>
                <w:color w:val="595959"/>
                <w:sz w:val="17"/>
              </w:rPr>
              <w:t xml:space="preserve">Cowgirl Kate and </w:t>
            </w:r>
            <w:smartTag w:uri="urn:schemas-microsoft-com:office:smarttags" w:element="place">
              <w:smartTag w:uri="urn:schemas-microsoft-com:office:smarttags" w:element="City">
                <w:r w:rsidRPr="00C95D7A">
                  <w:rPr>
                    <w:rFonts w:ascii="Verdana" w:hAnsi="Verdana"/>
                    <w:i/>
                    <w:iCs/>
                    <w:color w:val="595959"/>
                    <w:sz w:val="17"/>
                  </w:rPr>
                  <w:t>Cocoa</w:t>
                </w:r>
              </w:smartTag>
            </w:smartTag>
            <w:r w:rsidRPr="00C95D7A">
              <w:rPr>
                <w:rFonts w:ascii="Verdana" w:hAnsi="Verdana"/>
                <w:i/>
                <w:iCs/>
                <w:color w:val="595959"/>
                <w:sz w:val="17"/>
              </w:rPr>
              <w:t xml:space="preserve"> </w:t>
            </w:r>
            <w:r w:rsidRPr="00C95D7A">
              <w:rPr>
                <w:rFonts w:ascii="Verdana" w:hAnsi="Verdana"/>
                <w:color w:val="595959"/>
                <w:sz w:val="17"/>
                <w:szCs w:val="17"/>
              </w:rPr>
              <w:t xml:space="preserve">(Erica Silverman and Betsy Lewin) </w:t>
            </w:r>
          </w:p>
          <w:p w:rsidR="00CC744C" w:rsidRDefault="00CC744C" w:rsidP="00247B1A">
            <w:pPr>
              <w:spacing w:line="276" w:lineRule="auto"/>
              <w:rPr>
                <w:rFonts w:ascii="Century Gothic" w:hAnsi="Century Gothic"/>
                <w:sz w:val="16"/>
                <w:szCs w:val="16"/>
              </w:rPr>
            </w:pPr>
          </w:p>
          <w:p w:rsidR="00CC744C" w:rsidRDefault="00CC744C" w:rsidP="00395289">
            <w:pPr>
              <w:spacing w:line="276" w:lineRule="auto"/>
              <w:rPr>
                <w:rFonts w:ascii="Verdana" w:hAnsi="Verdana"/>
                <w:color w:val="595959"/>
                <w:sz w:val="17"/>
                <w:szCs w:val="17"/>
              </w:rPr>
            </w:pPr>
            <w:r>
              <w:rPr>
                <w:rFonts w:ascii="Verdana" w:hAnsi="Verdana"/>
                <w:color w:val="595959"/>
                <w:sz w:val="17"/>
                <w:szCs w:val="17"/>
              </w:rPr>
              <w:t>Create a running list of collective nouns in this unit (e.g., a herd or drove of cows; a herd or band of horses; a flock of sheep; and a band, tribe, or nation of Native Americans).  Keep a growing word bank of people, vocabulary, and phrases that come up in this unit. These might be used in later student writing. (L.2.1b, RI.2.4, L.2.4, L.2.4e)</w:t>
            </w:r>
          </w:p>
          <w:p w:rsidR="00CC744C" w:rsidRDefault="00CC744C" w:rsidP="00395289">
            <w:pPr>
              <w:spacing w:line="276" w:lineRule="auto"/>
              <w:rPr>
                <w:rFonts w:ascii="Verdana" w:hAnsi="Verdana"/>
                <w:color w:val="595959"/>
                <w:sz w:val="17"/>
                <w:szCs w:val="17"/>
              </w:rPr>
            </w:pPr>
          </w:p>
          <w:p w:rsidR="00CC744C" w:rsidRDefault="00CC744C" w:rsidP="00395289">
            <w:pPr>
              <w:spacing w:line="276" w:lineRule="auto"/>
              <w:rPr>
                <w:rFonts w:ascii="Verdana" w:hAnsi="Verdana"/>
                <w:color w:val="595959"/>
                <w:sz w:val="17"/>
                <w:szCs w:val="17"/>
              </w:rPr>
            </w:pPr>
            <w:r w:rsidRPr="00395289">
              <w:rPr>
                <w:rFonts w:ascii="Verdana" w:hAnsi="Verdana"/>
                <w:color w:val="595959"/>
                <w:sz w:val="17"/>
                <w:szCs w:val="17"/>
              </w:rPr>
              <w:t xml:space="preserve">Introduce the story about a modern day cowgirl, </w:t>
            </w:r>
            <w:r w:rsidRPr="00395289">
              <w:rPr>
                <w:rFonts w:ascii="Verdana" w:hAnsi="Verdana"/>
                <w:i/>
                <w:iCs/>
                <w:color w:val="595959"/>
                <w:sz w:val="17"/>
              </w:rPr>
              <w:t xml:space="preserve">Cowgirl Kate and Cocoa </w:t>
            </w:r>
            <w:r w:rsidRPr="00395289">
              <w:rPr>
                <w:rFonts w:ascii="Verdana" w:hAnsi="Verdana"/>
                <w:color w:val="595959"/>
                <w:sz w:val="17"/>
                <w:szCs w:val="17"/>
              </w:rPr>
              <w:t>(Erica Silverman). Ask students to think, as they read the first chapter, about whether this story could really happen or if it is a fantasy. Ask students to choose one or the other, real or fantasy, and find evidence in the text to support their choice. Use a white board or Post-Its to record their thinking. As they finish reading and writing, pair students to discuss their ideas. After they are finished discussing, ask them to remain partners and to experiment with reading using different voices for different characters in the book. Monitor the reading by listening for reading with expression and character voices. (RL.2.6, RF.2.4)</w:t>
            </w:r>
          </w:p>
          <w:p w:rsidR="00CC744C" w:rsidRDefault="00CC744C" w:rsidP="00395289">
            <w:pPr>
              <w:spacing w:line="276" w:lineRule="auto"/>
              <w:rPr>
                <w:rFonts w:ascii="Verdana" w:hAnsi="Verdana"/>
                <w:color w:val="595959"/>
                <w:sz w:val="17"/>
                <w:szCs w:val="17"/>
              </w:rPr>
            </w:pPr>
          </w:p>
          <w:p w:rsidR="00CC744C" w:rsidRPr="0078600E" w:rsidRDefault="00CC744C" w:rsidP="00395289">
            <w:pPr>
              <w:spacing w:line="276" w:lineRule="auto"/>
              <w:rPr>
                <w:rFonts w:ascii="Century Gothic" w:hAnsi="Century Gothic"/>
                <w:sz w:val="16"/>
                <w:szCs w:val="16"/>
              </w:rPr>
            </w:pPr>
          </w:p>
        </w:tc>
        <w:tc>
          <w:tcPr>
            <w:tcW w:w="2530" w:type="dxa"/>
          </w:tcPr>
          <w:p w:rsidR="00CC744C" w:rsidRDefault="00CC744C">
            <w:pPr>
              <w:spacing w:line="276" w:lineRule="auto"/>
              <w:rPr>
                <w:rFonts w:ascii="Century Gothic" w:hAnsi="Century Gothic"/>
                <w:sz w:val="16"/>
                <w:szCs w:val="16"/>
              </w:rPr>
            </w:pPr>
          </w:p>
          <w:p w:rsidR="00CC744C" w:rsidRDefault="00CC744C" w:rsidP="00EB154E">
            <w:pPr>
              <w:spacing w:line="276" w:lineRule="auto"/>
              <w:rPr>
                <w:rFonts w:ascii="Century Gothic" w:hAnsi="Century Gothic"/>
                <w:sz w:val="16"/>
                <w:szCs w:val="16"/>
              </w:rPr>
            </w:pPr>
            <w:r>
              <w:rPr>
                <w:rStyle w:val="Strong"/>
                <w:rFonts w:ascii="Verdana" w:hAnsi="Verdana"/>
                <w:color w:val="595959"/>
                <w:sz w:val="17"/>
                <w:szCs w:val="17"/>
              </w:rPr>
              <w:t>Geography</w:t>
            </w:r>
            <w:r>
              <w:rPr>
                <w:rFonts w:ascii="Verdana" w:hAnsi="Verdana"/>
                <w:color w:val="595959"/>
                <w:sz w:val="17"/>
                <w:szCs w:val="17"/>
              </w:rPr>
              <w:t xml:space="preserve">: the western </w:t>
            </w:r>
            <w:smartTag w:uri="urn:schemas-microsoft-com:office:smarttags" w:element="country-region">
              <w:smartTag w:uri="urn:schemas-microsoft-com:office:smarttags" w:element="place">
                <w:r>
                  <w:rPr>
                    <w:rFonts w:ascii="Verdana" w:hAnsi="Verdana"/>
                    <w:color w:val="595959"/>
                    <w:sz w:val="17"/>
                    <w:szCs w:val="17"/>
                  </w:rPr>
                  <w:t>U.S.</w:t>
                </w:r>
              </w:smartTag>
            </w:smartTag>
          </w:p>
          <w:p w:rsidR="00CC744C" w:rsidRDefault="00CC744C">
            <w:pPr>
              <w:spacing w:line="276" w:lineRule="auto"/>
              <w:rPr>
                <w:rFonts w:ascii="Century Gothic" w:hAnsi="Century Gothic"/>
                <w:sz w:val="16"/>
                <w:szCs w:val="16"/>
              </w:rPr>
            </w:pPr>
          </w:p>
          <w:p w:rsidR="00CC744C" w:rsidRDefault="00CC744C">
            <w:pPr>
              <w:spacing w:line="276" w:lineRule="auto"/>
              <w:rPr>
                <w:rFonts w:ascii="Century Gothic" w:hAnsi="Century Gothic"/>
                <w:sz w:val="16"/>
                <w:szCs w:val="16"/>
              </w:rPr>
            </w:pPr>
          </w:p>
          <w:p w:rsidR="00CC744C" w:rsidRDefault="00CC744C">
            <w:pPr>
              <w:spacing w:line="276" w:lineRule="auto"/>
              <w:rPr>
                <w:rFonts w:ascii="Century Gothic" w:hAnsi="Century Gothic"/>
                <w:sz w:val="16"/>
                <w:szCs w:val="16"/>
              </w:rPr>
            </w:pPr>
          </w:p>
          <w:p w:rsidR="00CC744C" w:rsidRDefault="00CC744C">
            <w:pPr>
              <w:spacing w:line="276" w:lineRule="auto"/>
              <w:rPr>
                <w:rFonts w:ascii="Century Gothic" w:hAnsi="Century Gothic"/>
                <w:sz w:val="16"/>
                <w:szCs w:val="16"/>
              </w:rPr>
            </w:pPr>
          </w:p>
          <w:p w:rsidR="00CC744C" w:rsidRDefault="00CC744C">
            <w:pPr>
              <w:spacing w:line="276" w:lineRule="auto"/>
              <w:rPr>
                <w:rFonts w:ascii="Century Gothic" w:hAnsi="Century Gothic"/>
                <w:sz w:val="16"/>
                <w:szCs w:val="16"/>
              </w:rPr>
            </w:pPr>
          </w:p>
          <w:p w:rsidR="00CC744C" w:rsidRDefault="00CC744C">
            <w:pPr>
              <w:spacing w:line="276" w:lineRule="auto"/>
              <w:rPr>
                <w:rFonts w:ascii="Century Gothic" w:hAnsi="Century Gothic"/>
                <w:sz w:val="16"/>
                <w:szCs w:val="16"/>
              </w:rPr>
            </w:pPr>
          </w:p>
          <w:p w:rsidR="00CC744C" w:rsidRDefault="00CC744C">
            <w:pPr>
              <w:spacing w:line="276" w:lineRule="auto"/>
              <w:rPr>
                <w:rFonts w:ascii="Century Gothic" w:hAnsi="Century Gothic"/>
                <w:sz w:val="16"/>
                <w:szCs w:val="16"/>
              </w:rPr>
            </w:pPr>
          </w:p>
          <w:p w:rsidR="00CC744C" w:rsidRDefault="00CC744C">
            <w:pPr>
              <w:spacing w:line="276" w:lineRule="auto"/>
              <w:rPr>
                <w:rFonts w:ascii="Century Gothic" w:hAnsi="Century Gothic"/>
                <w:sz w:val="16"/>
                <w:szCs w:val="16"/>
              </w:rPr>
            </w:pPr>
          </w:p>
          <w:p w:rsidR="00CC744C" w:rsidRDefault="00CC744C">
            <w:pPr>
              <w:spacing w:line="276" w:lineRule="auto"/>
              <w:rPr>
                <w:rFonts w:ascii="Century Gothic" w:hAnsi="Century Gothic"/>
                <w:sz w:val="16"/>
                <w:szCs w:val="16"/>
              </w:rPr>
            </w:pPr>
          </w:p>
          <w:p w:rsidR="00CC744C" w:rsidRDefault="00CC744C">
            <w:pPr>
              <w:spacing w:line="276" w:lineRule="auto"/>
              <w:rPr>
                <w:rFonts w:ascii="Century Gothic" w:hAnsi="Century Gothic"/>
                <w:sz w:val="16"/>
                <w:szCs w:val="16"/>
              </w:rPr>
            </w:pPr>
          </w:p>
        </w:tc>
      </w:tr>
      <w:tr w:rsidR="00CC744C" w:rsidTr="00BE503A">
        <w:tc>
          <w:tcPr>
            <w:tcW w:w="720" w:type="dxa"/>
          </w:tcPr>
          <w:p w:rsidR="00CC744C" w:rsidRDefault="00CC744C">
            <w:pPr>
              <w:spacing w:line="276" w:lineRule="auto"/>
              <w:jc w:val="center"/>
              <w:rPr>
                <w:rFonts w:ascii="Century Gothic" w:hAnsi="Century Gothic"/>
                <w:sz w:val="16"/>
                <w:szCs w:val="16"/>
              </w:rPr>
            </w:pPr>
            <w:r>
              <w:rPr>
                <w:rFonts w:ascii="Century Gothic" w:hAnsi="Century Gothic"/>
                <w:sz w:val="16"/>
                <w:szCs w:val="16"/>
              </w:rPr>
              <w:lastRenderedPageBreak/>
              <w:t>3-4</w:t>
            </w:r>
          </w:p>
          <w:p w:rsidR="00CC744C" w:rsidRDefault="00CC744C">
            <w:pPr>
              <w:spacing w:line="276" w:lineRule="auto"/>
              <w:jc w:val="center"/>
              <w:rPr>
                <w:rFonts w:ascii="Century Gothic" w:hAnsi="Century Gothic"/>
                <w:sz w:val="16"/>
                <w:szCs w:val="16"/>
              </w:rPr>
            </w:pPr>
          </w:p>
        </w:tc>
        <w:tc>
          <w:tcPr>
            <w:tcW w:w="2340" w:type="dxa"/>
          </w:tcPr>
          <w:p w:rsidR="00CC744C" w:rsidRDefault="00CC744C">
            <w:pPr>
              <w:spacing w:line="276" w:lineRule="auto"/>
              <w:rPr>
                <w:rFonts w:ascii="Verdana" w:hAnsi="Verdana"/>
                <w:color w:val="595959"/>
                <w:sz w:val="17"/>
                <w:szCs w:val="17"/>
              </w:rPr>
            </w:pPr>
            <w:r>
              <w:rPr>
                <w:rStyle w:val="Strong"/>
                <w:rFonts w:ascii="Verdana" w:hAnsi="Verdana"/>
                <w:color w:val="595959"/>
                <w:sz w:val="17"/>
                <w:szCs w:val="17"/>
              </w:rPr>
              <w:t>RL.2.9: </w:t>
            </w:r>
            <w:r>
              <w:rPr>
                <w:rFonts w:ascii="Verdana" w:hAnsi="Verdana"/>
                <w:color w:val="595959"/>
                <w:sz w:val="17"/>
                <w:szCs w:val="17"/>
              </w:rPr>
              <w:t xml:space="preserve">Compare and contrast two or more versions of the same story by different authors or from different cultures. </w:t>
            </w:r>
            <w:r>
              <w:rPr>
                <w:rStyle w:val="Strong"/>
                <w:rFonts w:ascii="Verdana" w:hAnsi="Verdana"/>
                <w:color w:val="595959"/>
                <w:sz w:val="17"/>
                <w:szCs w:val="17"/>
              </w:rPr>
              <w:t>RI.2.6: </w:t>
            </w:r>
            <w:r>
              <w:rPr>
                <w:rFonts w:ascii="Verdana" w:hAnsi="Verdana"/>
                <w:color w:val="595959"/>
                <w:sz w:val="17"/>
                <w:szCs w:val="17"/>
              </w:rPr>
              <w:t xml:space="preserve">Identify the main purpose of a text, including what the author wants to answer, explain, or describe. </w:t>
            </w:r>
            <w:r>
              <w:rPr>
                <w:rStyle w:val="Strong"/>
                <w:rFonts w:ascii="Verdana" w:hAnsi="Verdana"/>
                <w:color w:val="595959"/>
                <w:sz w:val="17"/>
                <w:szCs w:val="17"/>
              </w:rPr>
              <w:t>W.2.2: </w:t>
            </w:r>
            <w:r>
              <w:rPr>
                <w:rFonts w:ascii="Verdana" w:hAnsi="Verdana"/>
                <w:color w:val="595959"/>
                <w:sz w:val="17"/>
                <w:szCs w:val="17"/>
              </w:rPr>
              <w:t>Write informative/explanatory texts in which they introduce a topic, use facts and definitions to develop points, and provide a concluding statement or section.</w:t>
            </w:r>
          </w:p>
          <w:p w:rsidR="00CC744C" w:rsidRDefault="00CC744C">
            <w:pPr>
              <w:spacing w:line="276" w:lineRule="auto"/>
              <w:rPr>
                <w:rFonts w:ascii="Verdana" w:hAnsi="Verdana"/>
                <w:b/>
                <w:color w:val="595959"/>
                <w:sz w:val="17"/>
                <w:szCs w:val="17"/>
              </w:rPr>
            </w:pPr>
            <w:r w:rsidRPr="00257AAF">
              <w:rPr>
                <w:rFonts w:ascii="Verdana" w:hAnsi="Verdana"/>
                <w:b/>
                <w:color w:val="595959"/>
                <w:sz w:val="17"/>
                <w:szCs w:val="17"/>
              </w:rPr>
              <w:t>L.2.1.a</w:t>
            </w:r>
            <w:r>
              <w:rPr>
                <w:rFonts w:ascii="Verdana" w:hAnsi="Verdana"/>
                <w:color w:val="595959"/>
                <w:sz w:val="17"/>
                <w:szCs w:val="17"/>
              </w:rPr>
              <w:t> Create a list of collective nouns (e.g., herd, flock) related to life in the West.</w:t>
            </w:r>
            <w:r w:rsidRPr="00257AAF">
              <w:rPr>
                <w:rFonts w:ascii="Verdana" w:hAnsi="Verdana"/>
                <w:b/>
                <w:color w:val="595959"/>
                <w:sz w:val="17"/>
                <w:szCs w:val="17"/>
              </w:rPr>
              <w:t xml:space="preserve"> </w:t>
            </w:r>
          </w:p>
          <w:p w:rsidR="00CC744C" w:rsidRDefault="00CC744C">
            <w:pPr>
              <w:spacing w:line="276" w:lineRule="auto"/>
              <w:rPr>
                <w:rFonts w:ascii="Verdana" w:hAnsi="Verdana"/>
                <w:color w:val="595959"/>
                <w:sz w:val="17"/>
                <w:szCs w:val="17"/>
              </w:rPr>
            </w:pPr>
            <w:r w:rsidRPr="00257AAF">
              <w:rPr>
                <w:rFonts w:ascii="Verdana" w:hAnsi="Verdana"/>
                <w:b/>
                <w:color w:val="595959"/>
                <w:sz w:val="17"/>
                <w:szCs w:val="17"/>
              </w:rPr>
              <w:t>RL.2.2. RI.2.8.</w:t>
            </w:r>
            <w:r>
              <w:rPr>
                <w:rFonts w:ascii="Verdana" w:hAnsi="Verdana"/>
                <w:color w:val="595959"/>
                <w:sz w:val="17"/>
                <w:szCs w:val="17"/>
              </w:rPr>
              <w:t>Read about life in the west from multiple perspectives.</w:t>
            </w:r>
          </w:p>
          <w:p w:rsidR="00CC744C" w:rsidRDefault="00CC744C">
            <w:pPr>
              <w:spacing w:line="276" w:lineRule="auto"/>
              <w:rPr>
                <w:rFonts w:ascii="Verdana" w:hAnsi="Verdana"/>
                <w:color w:val="595959"/>
                <w:sz w:val="17"/>
                <w:szCs w:val="17"/>
              </w:rPr>
            </w:pPr>
            <w:r w:rsidRPr="00257AAF">
              <w:rPr>
                <w:rFonts w:ascii="Verdana" w:hAnsi="Verdana"/>
                <w:b/>
                <w:color w:val="595959"/>
                <w:sz w:val="17"/>
                <w:szCs w:val="17"/>
              </w:rPr>
              <w:t>RI.2.9.</w:t>
            </w:r>
            <w:r>
              <w:rPr>
                <w:rFonts w:ascii="Verdana" w:hAnsi="Verdana"/>
                <w:color w:val="595959"/>
                <w:sz w:val="17"/>
                <w:szCs w:val="17"/>
              </w:rPr>
              <w:t xml:space="preserve"> Research a real person from the 1800s.</w:t>
            </w:r>
          </w:p>
          <w:p w:rsidR="00CC744C" w:rsidRDefault="00CC744C">
            <w:pPr>
              <w:spacing w:line="276" w:lineRule="auto"/>
              <w:rPr>
                <w:rFonts w:ascii="Verdana" w:hAnsi="Verdana"/>
                <w:color w:val="595959"/>
                <w:sz w:val="17"/>
                <w:szCs w:val="17"/>
              </w:rPr>
            </w:pPr>
            <w:r w:rsidRPr="00257AAF">
              <w:rPr>
                <w:rFonts w:ascii="Verdana" w:hAnsi="Verdana"/>
                <w:b/>
                <w:color w:val="595959"/>
                <w:sz w:val="17"/>
                <w:szCs w:val="17"/>
              </w:rPr>
              <w:t>RL.2.1. RI.2.1.</w:t>
            </w:r>
            <w:r>
              <w:rPr>
                <w:rFonts w:ascii="Verdana" w:hAnsi="Verdana"/>
                <w:color w:val="595959"/>
                <w:sz w:val="17"/>
                <w:szCs w:val="17"/>
              </w:rPr>
              <w:t xml:space="preserve"> Read </w:t>
            </w:r>
            <w:r>
              <w:rPr>
                <w:rFonts w:ascii="Verdana" w:hAnsi="Verdana"/>
                <w:color w:val="595959"/>
                <w:sz w:val="17"/>
                <w:szCs w:val="17"/>
              </w:rPr>
              <w:lastRenderedPageBreak/>
              <w:t>informational texts to answer the questions “who, what, where, when, why, and how.”</w:t>
            </w:r>
          </w:p>
          <w:p w:rsidR="00CC744C" w:rsidRPr="00674D97" w:rsidRDefault="00CC744C">
            <w:pPr>
              <w:spacing w:line="276" w:lineRule="auto"/>
              <w:rPr>
                <w:rFonts w:ascii="Century Gothic" w:hAnsi="Century Gothic"/>
                <w:sz w:val="16"/>
                <w:szCs w:val="16"/>
              </w:rPr>
            </w:pPr>
            <w:r w:rsidRPr="00585928">
              <w:rPr>
                <w:rFonts w:ascii="Verdana" w:hAnsi="Verdana"/>
                <w:b/>
                <w:color w:val="595959"/>
                <w:sz w:val="17"/>
                <w:szCs w:val="17"/>
              </w:rPr>
              <w:t>RI.2.3.</w:t>
            </w:r>
            <w:r>
              <w:rPr>
                <w:rFonts w:ascii="Verdana" w:hAnsi="Verdana"/>
                <w:color w:val="595959"/>
                <w:sz w:val="17"/>
                <w:szCs w:val="17"/>
              </w:rPr>
              <w:t xml:space="preserve"> Consider the contribution made by the artist George Catlin, who captured the way of life of Native Americans of the plains.</w:t>
            </w:r>
          </w:p>
        </w:tc>
        <w:tc>
          <w:tcPr>
            <w:tcW w:w="1760" w:type="dxa"/>
          </w:tcPr>
          <w:p w:rsidR="00CC744C" w:rsidRDefault="00CC744C" w:rsidP="006B3837">
            <w:pPr>
              <w:spacing w:line="276" w:lineRule="auto"/>
              <w:rPr>
                <w:rFonts w:ascii="Century Gothic" w:hAnsi="Century Gothic"/>
                <w:b/>
                <w:sz w:val="16"/>
                <w:szCs w:val="16"/>
              </w:rPr>
            </w:pPr>
            <w:r>
              <w:rPr>
                <w:rFonts w:ascii="Century Gothic" w:hAnsi="Century Gothic"/>
                <w:b/>
                <w:sz w:val="16"/>
                <w:szCs w:val="16"/>
              </w:rPr>
              <w:lastRenderedPageBreak/>
              <w:t>Biography</w:t>
            </w:r>
          </w:p>
          <w:p w:rsidR="00CC744C" w:rsidRDefault="00CC744C" w:rsidP="004D10D4">
            <w:pPr>
              <w:spacing w:line="276" w:lineRule="auto"/>
              <w:rPr>
                <w:rFonts w:ascii="Century Gothic" w:hAnsi="Century Gothic"/>
                <w:b/>
                <w:sz w:val="16"/>
                <w:szCs w:val="16"/>
              </w:rPr>
            </w:pPr>
            <w:r>
              <w:rPr>
                <w:rFonts w:ascii="Century Gothic" w:hAnsi="Century Gothic"/>
                <w:b/>
                <w:sz w:val="16"/>
                <w:szCs w:val="16"/>
              </w:rPr>
              <w:t>Compare</w:t>
            </w:r>
          </w:p>
          <w:p w:rsidR="00CC744C" w:rsidRDefault="00CC744C" w:rsidP="004D10D4">
            <w:pPr>
              <w:spacing w:line="276" w:lineRule="auto"/>
              <w:rPr>
                <w:rFonts w:ascii="Century Gothic" w:hAnsi="Century Gothic"/>
                <w:b/>
                <w:sz w:val="16"/>
                <w:szCs w:val="16"/>
              </w:rPr>
            </w:pPr>
            <w:r>
              <w:rPr>
                <w:rFonts w:ascii="Century Gothic" w:hAnsi="Century Gothic"/>
                <w:b/>
                <w:sz w:val="16"/>
                <w:szCs w:val="16"/>
              </w:rPr>
              <w:t>Contrast</w:t>
            </w:r>
          </w:p>
          <w:p w:rsidR="00CC744C" w:rsidRDefault="00CC744C" w:rsidP="004D10D4">
            <w:pPr>
              <w:spacing w:line="276" w:lineRule="auto"/>
              <w:rPr>
                <w:rFonts w:ascii="Century Gothic" w:hAnsi="Century Gothic"/>
                <w:b/>
                <w:sz w:val="16"/>
                <w:szCs w:val="16"/>
              </w:rPr>
            </w:pPr>
            <w:r>
              <w:rPr>
                <w:rFonts w:ascii="Century Gothic" w:hAnsi="Century Gothic"/>
                <w:b/>
                <w:sz w:val="16"/>
                <w:szCs w:val="16"/>
              </w:rPr>
              <w:t>Fluency</w:t>
            </w:r>
          </w:p>
          <w:p w:rsidR="00CC744C" w:rsidRDefault="00CC744C" w:rsidP="004D10D4">
            <w:pPr>
              <w:spacing w:line="276" w:lineRule="auto"/>
              <w:rPr>
                <w:rFonts w:ascii="Century Gothic" w:hAnsi="Century Gothic"/>
                <w:b/>
                <w:sz w:val="16"/>
                <w:szCs w:val="16"/>
              </w:rPr>
            </w:pPr>
            <w:r>
              <w:rPr>
                <w:rFonts w:ascii="Century Gothic" w:hAnsi="Century Gothic"/>
                <w:b/>
                <w:sz w:val="16"/>
                <w:szCs w:val="16"/>
              </w:rPr>
              <w:t>Point of View</w:t>
            </w:r>
          </w:p>
          <w:p w:rsidR="00CC744C" w:rsidRDefault="00CC744C" w:rsidP="00C95D7A">
            <w:pPr>
              <w:spacing w:line="276" w:lineRule="auto"/>
              <w:rPr>
                <w:rFonts w:ascii="Century Gothic" w:hAnsi="Century Gothic"/>
                <w:b/>
                <w:sz w:val="16"/>
                <w:szCs w:val="16"/>
              </w:rPr>
            </w:pPr>
            <w:r>
              <w:rPr>
                <w:rFonts w:ascii="Century Gothic" w:hAnsi="Century Gothic"/>
                <w:b/>
                <w:sz w:val="16"/>
                <w:szCs w:val="16"/>
              </w:rPr>
              <w:t>Real</w:t>
            </w:r>
          </w:p>
          <w:p w:rsidR="00CC744C" w:rsidRDefault="00CC744C" w:rsidP="00C95D7A">
            <w:pPr>
              <w:spacing w:line="276" w:lineRule="auto"/>
              <w:rPr>
                <w:rFonts w:ascii="Century Gothic" w:hAnsi="Century Gothic"/>
                <w:b/>
                <w:sz w:val="16"/>
                <w:szCs w:val="16"/>
              </w:rPr>
            </w:pPr>
            <w:r>
              <w:rPr>
                <w:rFonts w:ascii="Century Gothic" w:hAnsi="Century Gothic"/>
                <w:b/>
                <w:sz w:val="16"/>
                <w:szCs w:val="16"/>
              </w:rPr>
              <w:t>Venn Diagram</w:t>
            </w:r>
          </w:p>
          <w:p w:rsidR="00CC744C" w:rsidRDefault="00CC744C" w:rsidP="006B3837">
            <w:pPr>
              <w:spacing w:line="276" w:lineRule="auto"/>
              <w:rPr>
                <w:rFonts w:ascii="Century Gothic" w:hAnsi="Century Gothic"/>
                <w:b/>
                <w:sz w:val="16"/>
                <w:szCs w:val="16"/>
              </w:rPr>
            </w:pPr>
          </w:p>
          <w:p w:rsidR="00CC744C" w:rsidRPr="006B3837" w:rsidRDefault="00CC744C">
            <w:pPr>
              <w:spacing w:line="276" w:lineRule="auto"/>
              <w:rPr>
                <w:rFonts w:ascii="Century Gothic" w:hAnsi="Century Gothic"/>
                <w:b/>
                <w:sz w:val="16"/>
                <w:szCs w:val="16"/>
              </w:rPr>
            </w:pPr>
          </w:p>
        </w:tc>
        <w:tc>
          <w:tcPr>
            <w:tcW w:w="2640" w:type="dxa"/>
          </w:tcPr>
          <w:p w:rsidR="00CC744C" w:rsidRDefault="00CC744C">
            <w:pPr>
              <w:spacing w:line="276" w:lineRule="auto"/>
              <w:rPr>
                <w:rFonts w:ascii="Century Gothic" w:hAnsi="Century Gothic"/>
                <w:sz w:val="16"/>
                <w:szCs w:val="16"/>
              </w:rPr>
            </w:pPr>
          </w:p>
        </w:tc>
        <w:tc>
          <w:tcPr>
            <w:tcW w:w="4950" w:type="dxa"/>
          </w:tcPr>
          <w:p w:rsidR="00CC744C" w:rsidRDefault="00CC744C" w:rsidP="00814CD1">
            <w:pPr>
              <w:spacing w:line="276" w:lineRule="auto"/>
              <w:rPr>
                <w:rFonts w:ascii="Verdana" w:hAnsi="Verdana"/>
                <w:color w:val="595959"/>
                <w:sz w:val="17"/>
                <w:szCs w:val="17"/>
              </w:rPr>
            </w:pPr>
            <w:r w:rsidRPr="00395289">
              <w:rPr>
                <w:rFonts w:ascii="Verdana" w:hAnsi="Verdana"/>
                <w:i/>
                <w:iCs/>
                <w:color w:val="595959"/>
                <w:sz w:val="17"/>
              </w:rPr>
              <w:t xml:space="preserve">Cowboys and Cowgirls: Yippee-Yay </w:t>
            </w:r>
            <w:r w:rsidRPr="00395289">
              <w:rPr>
                <w:rFonts w:ascii="Verdana" w:hAnsi="Verdana"/>
                <w:color w:val="595959"/>
                <w:sz w:val="17"/>
                <w:szCs w:val="17"/>
              </w:rPr>
              <w:t xml:space="preserve">(Gail Gibbons) </w:t>
            </w:r>
          </w:p>
          <w:p w:rsidR="00CC744C" w:rsidRDefault="00CC744C" w:rsidP="00814CD1">
            <w:pPr>
              <w:spacing w:line="276" w:lineRule="auto"/>
              <w:rPr>
                <w:rFonts w:ascii="Verdana" w:hAnsi="Verdana"/>
                <w:color w:val="595959"/>
                <w:sz w:val="17"/>
                <w:szCs w:val="17"/>
              </w:rPr>
            </w:pPr>
            <w:r w:rsidRPr="00395289">
              <w:rPr>
                <w:rFonts w:ascii="Verdana" w:hAnsi="Verdana"/>
                <w:i/>
                <w:iCs/>
                <w:color w:val="595959"/>
                <w:sz w:val="17"/>
              </w:rPr>
              <w:t>Bill Pickett: Rodeo-Ridin’Cowboy </w:t>
            </w:r>
            <w:r w:rsidRPr="00395289">
              <w:rPr>
                <w:rFonts w:ascii="Verdana" w:hAnsi="Verdana"/>
                <w:color w:val="595959"/>
                <w:sz w:val="17"/>
                <w:szCs w:val="17"/>
              </w:rPr>
              <w:t>(Andrea D. and Brian Pinkney)</w:t>
            </w:r>
          </w:p>
          <w:p w:rsidR="00CC744C" w:rsidRDefault="00CC744C" w:rsidP="00814CD1">
            <w:pPr>
              <w:spacing w:line="276" w:lineRule="auto"/>
              <w:rPr>
                <w:rFonts w:ascii="Verdana" w:hAnsi="Verdana"/>
                <w:color w:val="595959"/>
                <w:sz w:val="17"/>
                <w:szCs w:val="17"/>
              </w:rPr>
            </w:pPr>
            <w:r w:rsidRPr="00395289">
              <w:rPr>
                <w:rFonts w:ascii="Verdana" w:hAnsi="Verdana"/>
                <w:i/>
                <w:iCs/>
                <w:color w:val="595959"/>
                <w:sz w:val="17"/>
              </w:rPr>
              <w:t>Wild Tracks! A Guide to Nature’s Footprints </w:t>
            </w:r>
            <w:r w:rsidRPr="00395289">
              <w:rPr>
                <w:rFonts w:ascii="Verdana" w:hAnsi="Verdana"/>
                <w:color w:val="595959"/>
                <w:sz w:val="17"/>
                <w:szCs w:val="17"/>
              </w:rPr>
              <w:t>(Jim Arnosky) (E)</w:t>
            </w:r>
          </w:p>
          <w:p w:rsidR="00CC744C" w:rsidRDefault="00CC744C" w:rsidP="00814CD1">
            <w:pPr>
              <w:spacing w:line="276" w:lineRule="auto"/>
              <w:rPr>
                <w:rFonts w:ascii="Verdana" w:hAnsi="Verdana"/>
                <w:color w:val="595959"/>
                <w:sz w:val="17"/>
                <w:szCs w:val="17"/>
              </w:rPr>
            </w:pPr>
          </w:p>
          <w:p w:rsidR="00CC744C" w:rsidRDefault="00CC744C" w:rsidP="00814CD1">
            <w:pPr>
              <w:spacing w:line="276" w:lineRule="auto"/>
              <w:rPr>
                <w:rFonts w:ascii="Verdana" w:hAnsi="Verdana"/>
                <w:color w:val="595959"/>
                <w:sz w:val="17"/>
                <w:szCs w:val="17"/>
              </w:rPr>
            </w:pPr>
          </w:p>
          <w:p w:rsidR="00CC744C" w:rsidRDefault="00CC744C" w:rsidP="00814CD1">
            <w:pPr>
              <w:spacing w:line="276" w:lineRule="auto"/>
              <w:rPr>
                <w:rFonts w:ascii="Verdana" w:hAnsi="Verdana"/>
                <w:color w:val="595959"/>
                <w:sz w:val="17"/>
                <w:szCs w:val="17"/>
              </w:rPr>
            </w:pPr>
            <w:r>
              <w:rPr>
                <w:rFonts w:ascii="Verdana" w:hAnsi="Verdana"/>
                <w:color w:val="595959"/>
                <w:sz w:val="17"/>
                <w:szCs w:val="17"/>
              </w:rPr>
              <w:t>Create a running list of collective nouns in this unit (e.g., a herd or drove of cows; a herd or band of horses; a flock of sheep; and a band, tribe, or nation of Native Americans).  Keep a growing word bank of people, vocabulary, and phrases that come up in this unit. These might be used in later student writing. (L.2.1b, RI.2.4, L.2.4, L.2.4e)</w:t>
            </w:r>
          </w:p>
          <w:p w:rsidR="00CC744C" w:rsidRDefault="00CC744C" w:rsidP="00814CD1">
            <w:pPr>
              <w:spacing w:line="276" w:lineRule="auto"/>
              <w:rPr>
                <w:rFonts w:ascii="Verdana" w:hAnsi="Verdana"/>
                <w:color w:val="595959"/>
                <w:sz w:val="17"/>
                <w:szCs w:val="17"/>
              </w:rPr>
            </w:pPr>
          </w:p>
          <w:p w:rsidR="00CC744C" w:rsidRDefault="00CC744C" w:rsidP="00814CD1">
            <w:pPr>
              <w:spacing w:line="276" w:lineRule="auto"/>
              <w:rPr>
                <w:rFonts w:ascii="Verdana" w:hAnsi="Verdana"/>
                <w:color w:val="595959"/>
                <w:sz w:val="17"/>
                <w:szCs w:val="17"/>
              </w:rPr>
            </w:pPr>
            <w:r w:rsidRPr="00395289">
              <w:rPr>
                <w:rFonts w:ascii="Verdana" w:hAnsi="Verdana"/>
                <w:i/>
                <w:iCs/>
                <w:color w:val="595959"/>
                <w:sz w:val="17"/>
              </w:rPr>
              <w:t>Bill Pickett: Rodeo-Ridin’ Cowboy </w:t>
            </w:r>
            <w:r w:rsidRPr="00395289">
              <w:rPr>
                <w:rFonts w:ascii="Verdana" w:hAnsi="Verdana"/>
                <w:color w:val="595959"/>
                <w:sz w:val="17"/>
                <w:szCs w:val="17"/>
              </w:rPr>
              <w:t>(Andrea Davis Pinkney) is a true story of an African-American cowboy. After the story is read, display the same kind of chart from the unit one segment on fiction (see below). Again, remind the students that these are only question stems and must be amplified to focus on the story. Ask students to choose two questions to answer and write on their white boards. Share the responses from the students and add to the class chart. (RI.2.1, SL.2.2)</w:t>
            </w:r>
          </w:p>
          <w:p w:rsidR="00CC744C" w:rsidRDefault="00CC744C" w:rsidP="00814CD1">
            <w:pPr>
              <w:spacing w:line="276" w:lineRule="auto"/>
              <w:rPr>
                <w:rFonts w:ascii="Century Gothic" w:hAnsi="Century Gothic"/>
                <w:sz w:val="16"/>
                <w:szCs w:val="16"/>
              </w:rPr>
            </w:pPr>
            <w:r>
              <w:rPr>
                <w:rFonts w:ascii="Century Gothic" w:hAnsi="Century Gothic"/>
                <w:sz w:val="16"/>
                <w:szCs w:val="16"/>
              </w:rPr>
              <w:t>Who, What, When, Why, Where, How</w:t>
            </w:r>
          </w:p>
          <w:p w:rsidR="00CC744C" w:rsidRDefault="00CC744C" w:rsidP="00814CD1">
            <w:pPr>
              <w:spacing w:line="276" w:lineRule="auto"/>
              <w:rPr>
                <w:rFonts w:ascii="Century Gothic" w:hAnsi="Century Gothic"/>
                <w:sz w:val="16"/>
                <w:szCs w:val="16"/>
              </w:rPr>
            </w:pPr>
          </w:p>
          <w:p w:rsidR="00CC744C" w:rsidRDefault="00CC744C" w:rsidP="00814CD1">
            <w:pPr>
              <w:spacing w:line="276" w:lineRule="auto"/>
              <w:rPr>
                <w:rFonts w:ascii="Verdana" w:hAnsi="Verdana"/>
                <w:color w:val="595959"/>
                <w:sz w:val="17"/>
                <w:szCs w:val="17"/>
              </w:rPr>
            </w:pPr>
            <w:r w:rsidRPr="00395289">
              <w:rPr>
                <w:rFonts w:ascii="Verdana" w:hAnsi="Verdana"/>
                <w:color w:val="595959"/>
                <w:sz w:val="17"/>
                <w:szCs w:val="17"/>
              </w:rPr>
              <w:t xml:space="preserve">Remind students that when they are doing research in the classroom, they start with a question. Similarly, authors of informational books also begin their work </w:t>
            </w:r>
            <w:r w:rsidRPr="00395289">
              <w:rPr>
                <w:rFonts w:ascii="Verdana" w:hAnsi="Verdana"/>
                <w:color w:val="595959"/>
                <w:sz w:val="17"/>
                <w:szCs w:val="17"/>
              </w:rPr>
              <w:lastRenderedPageBreak/>
              <w:t xml:space="preserve">with a question or the desire to explain something. Have the students read an informational book such as </w:t>
            </w:r>
            <w:r w:rsidRPr="00395289">
              <w:rPr>
                <w:rFonts w:ascii="Verdana" w:hAnsi="Verdana"/>
                <w:i/>
                <w:iCs/>
                <w:color w:val="595959"/>
                <w:sz w:val="17"/>
              </w:rPr>
              <w:t xml:space="preserve">Cowboys and Cowgirls: Yippee-Yay </w:t>
            </w:r>
            <w:r w:rsidRPr="00395289">
              <w:rPr>
                <w:rFonts w:ascii="Verdana" w:hAnsi="Verdana"/>
                <w:color w:val="595959"/>
                <w:sz w:val="17"/>
                <w:szCs w:val="17"/>
              </w:rPr>
              <w:t>(Gail Gibbons). After they finish the book, ask students to think about what question the author wanted to answer or what she wanted to explain in this book. When they are finished reading and writing down their questions, begin a discussion on how authors base research in asking and answering questions. (RI.2.6)</w:t>
            </w:r>
          </w:p>
          <w:p w:rsidR="00CC744C" w:rsidRDefault="00CC744C" w:rsidP="00814CD1">
            <w:pPr>
              <w:spacing w:line="276" w:lineRule="auto"/>
              <w:rPr>
                <w:rFonts w:ascii="Verdana" w:hAnsi="Verdana"/>
                <w:color w:val="595959"/>
                <w:sz w:val="17"/>
                <w:szCs w:val="17"/>
              </w:rPr>
            </w:pPr>
          </w:p>
          <w:p w:rsidR="00CC744C" w:rsidRDefault="00CC744C" w:rsidP="00814CD1">
            <w:pPr>
              <w:spacing w:line="276" w:lineRule="auto"/>
              <w:rPr>
                <w:rFonts w:ascii="Verdana" w:hAnsi="Verdana"/>
                <w:color w:val="595959"/>
                <w:sz w:val="17"/>
                <w:szCs w:val="17"/>
              </w:rPr>
            </w:pPr>
            <w:r>
              <w:rPr>
                <w:rFonts w:ascii="Verdana" w:hAnsi="Verdana"/>
                <w:color w:val="595959"/>
                <w:sz w:val="17"/>
                <w:szCs w:val="17"/>
              </w:rPr>
              <w:t>By reading the informational books during this unit, students learn about Native Americans, African Americans, and Caucasians during the 1800s in the “Wild West.” Give the students this prompt: “Write about the person most interesting to you from the Wild West days. Be sure to tell to answer the questions ‘who, what, where, when, why, and how’ as you write about your person. Use online sources and books to do your research. ”When students are finished with their research, pair them according to related choices to allow sharing of information. After the first draft is written, have them spend time revising the work with peers or the teacher. (W.2.8, W.2.2, W.2.5, L.2.3)</w:t>
            </w:r>
          </w:p>
          <w:p w:rsidR="00CC744C" w:rsidRDefault="00CC744C" w:rsidP="00814CD1">
            <w:pPr>
              <w:spacing w:line="276" w:lineRule="auto"/>
              <w:rPr>
                <w:rFonts w:ascii="Verdana" w:hAnsi="Verdana"/>
                <w:color w:val="595959"/>
                <w:sz w:val="17"/>
                <w:szCs w:val="17"/>
              </w:rPr>
            </w:pPr>
          </w:p>
          <w:p w:rsidR="00CC744C" w:rsidRDefault="00CC744C" w:rsidP="00814CD1">
            <w:pPr>
              <w:spacing w:line="276" w:lineRule="auto"/>
              <w:rPr>
                <w:rFonts w:ascii="Verdana" w:hAnsi="Verdana"/>
                <w:color w:val="595959"/>
                <w:sz w:val="17"/>
                <w:szCs w:val="17"/>
              </w:rPr>
            </w:pPr>
            <w:r>
              <w:rPr>
                <w:rFonts w:ascii="Verdana" w:hAnsi="Verdana"/>
                <w:color w:val="595959"/>
                <w:sz w:val="17"/>
                <w:szCs w:val="17"/>
              </w:rPr>
              <w:t>Explain to the students that George Catlin was a famous artist who traveled out west on horseback during the 1800s to paint pictures of Native Americans. Display several of his works. Ask questions such as these:</w:t>
            </w:r>
          </w:p>
          <w:p w:rsidR="00CC744C" w:rsidRPr="00395289" w:rsidRDefault="00CC744C" w:rsidP="00395289">
            <w:pPr>
              <w:numPr>
                <w:ilvl w:val="0"/>
                <w:numId w:val="11"/>
              </w:numPr>
              <w:spacing w:line="276" w:lineRule="auto"/>
              <w:rPr>
                <w:rFonts w:ascii="Century Gothic" w:hAnsi="Century Gothic"/>
                <w:sz w:val="16"/>
                <w:szCs w:val="16"/>
              </w:rPr>
            </w:pPr>
            <w:r>
              <w:rPr>
                <w:rFonts w:ascii="Verdana" w:hAnsi="Verdana"/>
                <w:color w:val="595959"/>
                <w:sz w:val="17"/>
                <w:szCs w:val="17"/>
              </w:rPr>
              <w:t>What do you notice in the paintings?</w:t>
            </w:r>
          </w:p>
          <w:p w:rsidR="00CC744C" w:rsidRPr="00395289" w:rsidRDefault="00CC744C" w:rsidP="00395289">
            <w:pPr>
              <w:numPr>
                <w:ilvl w:val="0"/>
                <w:numId w:val="11"/>
              </w:numPr>
              <w:spacing w:line="276" w:lineRule="auto"/>
              <w:rPr>
                <w:rFonts w:ascii="Century Gothic" w:hAnsi="Century Gothic"/>
                <w:sz w:val="16"/>
                <w:szCs w:val="16"/>
              </w:rPr>
            </w:pPr>
            <w:r>
              <w:rPr>
                <w:rFonts w:ascii="Verdana" w:hAnsi="Verdana"/>
                <w:color w:val="595959"/>
                <w:sz w:val="17"/>
                <w:szCs w:val="17"/>
              </w:rPr>
              <w:t>What can you learn about Native Americans by studying these paintings closely?</w:t>
            </w:r>
          </w:p>
          <w:p w:rsidR="00CC744C" w:rsidRPr="00197F96" w:rsidRDefault="00CC744C" w:rsidP="00395289">
            <w:pPr>
              <w:numPr>
                <w:ilvl w:val="0"/>
                <w:numId w:val="11"/>
              </w:numPr>
              <w:spacing w:line="276" w:lineRule="auto"/>
              <w:rPr>
                <w:rFonts w:ascii="Century Gothic" w:hAnsi="Century Gothic"/>
                <w:sz w:val="16"/>
                <w:szCs w:val="16"/>
              </w:rPr>
            </w:pPr>
            <w:r>
              <w:rPr>
                <w:rFonts w:ascii="Verdana" w:hAnsi="Verdana"/>
                <w:color w:val="595959"/>
                <w:sz w:val="17"/>
                <w:szCs w:val="17"/>
              </w:rPr>
              <w:t>Why do you think these paintings are very important to history? (SL.2.2)</w:t>
            </w:r>
          </w:p>
          <w:p w:rsidR="00CC744C" w:rsidRDefault="00CC744C" w:rsidP="00197F96">
            <w:pPr>
              <w:spacing w:line="276" w:lineRule="auto"/>
              <w:rPr>
                <w:rFonts w:ascii="Verdana" w:hAnsi="Verdana"/>
                <w:color w:val="595959"/>
                <w:sz w:val="17"/>
                <w:szCs w:val="17"/>
              </w:rPr>
            </w:pPr>
          </w:p>
          <w:p w:rsidR="00CC744C" w:rsidRDefault="00CC744C" w:rsidP="00197F96">
            <w:pPr>
              <w:spacing w:line="276" w:lineRule="auto"/>
              <w:rPr>
                <w:rFonts w:ascii="Verdana" w:hAnsi="Verdana"/>
                <w:color w:val="595959"/>
                <w:sz w:val="17"/>
                <w:szCs w:val="17"/>
              </w:rPr>
            </w:pPr>
            <w:r>
              <w:rPr>
                <w:rFonts w:ascii="Verdana" w:hAnsi="Verdana"/>
                <w:color w:val="595959"/>
                <w:sz w:val="17"/>
                <w:szCs w:val="17"/>
              </w:rPr>
              <w:lastRenderedPageBreak/>
              <w:t>Select one Curtis and one Catlin work to study. Have the students compare Curtis and Catlin’s approaches to depicting Native Americans. How does Curtis’ use of the environment inform what we learn about the Native Americans shown?</w:t>
            </w:r>
          </w:p>
          <w:p w:rsidR="00CC744C" w:rsidRDefault="00CC744C" w:rsidP="00197F96">
            <w:pPr>
              <w:spacing w:line="276" w:lineRule="auto"/>
              <w:rPr>
                <w:rFonts w:ascii="Verdana" w:hAnsi="Verdana"/>
                <w:color w:val="595959"/>
                <w:sz w:val="17"/>
                <w:szCs w:val="17"/>
              </w:rPr>
            </w:pPr>
          </w:p>
          <w:p w:rsidR="00CC744C" w:rsidRDefault="00CC744C" w:rsidP="00197F96">
            <w:pPr>
              <w:spacing w:line="276" w:lineRule="auto"/>
              <w:rPr>
                <w:rFonts w:ascii="Verdana" w:hAnsi="Verdana"/>
                <w:color w:val="595959"/>
                <w:sz w:val="17"/>
                <w:szCs w:val="17"/>
              </w:rPr>
            </w:pPr>
            <w:r>
              <w:rPr>
                <w:rFonts w:ascii="Verdana" w:hAnsi="Verdana"/>
                <w:color w:val="595959"/>
                <w:sz w:val="17"/>
                <w:szCs w:val="17"/>
              </w:rPr>
              <w:t>Select two works to study. As a class, create a list of questions about the subjects of the works or about the artist. Select questions for research as a class. Choose books and Internet resources for the students to use for conducting their research. Have the students compile and share their findings with the class.</w:t>
            </w:r>
          </w:p>
          <w:p w:rsidR="00CC744C" w:rsidRDefault="00CC744C" w:rsidP="00197F96">
            <w:pPr>
              <w:spacing w:line="276" w:lineRule="auto"/>
              <w:rPr>
                <w:rFonts w:ascii="Century Gothic" w:hAnsi="Century Gothic"/>
                <w:sz w:val="16"/>
                <w:szCs w:val="16"/>
              </w:rPr>
            </w:pPr>
          </w:p>
        </w:tc>
        <w:tc>
          <w:tcPr>
            <w:tcW w:w="2530" w:type="dxa"/>
          </w:tcPr>
          <w:p w:rsidR="00CC744C" w:rsidRDefault="00CC744C">
            <w:pPr>
              <w:spacing w:line="276" w:lineRule="auto"/>
              <w:rPr>
                <w:rFonts w:ascii="Century Gothic" w:hAnsi="Century Gothic"/>
                <w:sz w:val="16"/>
                <w:szCs w:val="16"/>
              </w:rPr>
            </w:pPr>
          </w:p>
          <w:p w:rsidR="00CC744C" w:rsidRDefault="00CC744C" w:rsidP="00C57E0E">
            <w:pPr>
              <w:spacing w:line="276" w:lineRule="auto"/>
              <w:rPr>
                <w:rFonts w:ascii="Verdana" w:hAnsi="Verdana"/>
                <w:color w:val="595959"/>
                <w:sz w:val="17"/>
                <w:szCs w:val="17"/>
              </w:rPr>
            </w:pPr>
            <w:r>
              <w:rPr>
                <w:rStyle w:val="Strong"/>
                <w:rFonts w:ascii="Verdana" w:hAnsi="Verdana"/>
                <w:color w:val="595959"/>
                <w:sz w:val="17"/>
                <w:szCs w:val="17"/>
              </w:rPr>
              <w:t>Art</w:t>
            </w:r>
            <w:r>
              <w:rPr>
                <w:rFonts w:ascii="Verdana" w:hAnsi="Verdana"/>
                <w:color w:val="595959"/>
                <w:sz w:val="17"/>
                <w:szCs w:val="17"/>
              </w:rPr>
              <w:t>: George Catlin</w:t>
            </w:r>
          </w:p>
          <w:p w:rsidR="00CC744C" w:rsidRDefault="00CC744C" w:rsidP="00C57E0E">
            <w:pPr>
              <w:spacing w:line="276" w:lineRule="auto"/>
              <w:rPr>
                <w:rFonts w:ascii="Verdana" w:hAnsi="Verdana"/>
                <w:color w:val="595959"/>
                <w:sz w:val="17"/>
                <w:szCs w:val="17"/>
              </w:rPr>
            </w:pPr>
            <w:r>
              <w:rPr>
                <w:rStyle w:val="Strong"/>
                <w:rFonts w:ascii="Verdana" w:hAnsi="Verdana"/>
                <w:color w:val="595959"/>
                <w:sz w:val="17"/>
                <w:szCs w:val="17"/>
              </w:rPr>
              <w:t>Geography</w:t>
            </w:r>
            <w:r>
              <w:rPr>
                <w:rFonts w:ascii="Verdana" w:hAnsi="Verdana"/>
                <w:color w:val="595959"/>
                <w:sz w:val="17"/>
                <w:szCs w:val="17"/>
              </w:rPr>
              <w:t xml:space="preserve">: the western </w:t>
            </w:r>
            <w:smartTag w:uri="urn:schemas-microsoft-com:office:smarttags" w:element="place">
              <w:smartTag w:uri="urn:schemas-microsoft-com:office:smarttags" w:element="country-region">
                <w:r>
                  <w:rPr>
                    <w:rFonts w:ascii="Verdana" w:hAnsi="Verdana"/>
                    <w:color w:val="595959"/>
                    <w:sz w:val="17"/>
                    <w:szCs w:val="17"/>
                  </w:rPr>
                  <w:t>U.S.</w:t>
                </w:r>
              </w:smartTag>
            </w:smartTag>
          </w:p>
          <w:p w:rsidR="00CC744C" w:rsidRDefault="00CC744C" w:rsidP="00C57E0E">
            <w:pPr>
              <w:spacing w:line="276" w:lineRule="auto"/>
              <w:rPr>
                <w:rFonts w:ascii="Verdana" w:hAnsi="Verdana"/>
                <w:color w:val="595959"/>
                <w:sz w:val="17"/>
                <w:szCs w:val="17"/>
              </w:rPr>
            </w:pPr>
            <w:r>
              <w:rPr>
                <w:rStyle w:val="Strong"/>
                <w:rFonts w:ascii="Verdana" w:hAnsi="Verdana"/>
                <w:color w:val="595959"/>
                <w:sz w:val="17"/>
                <w:szCs w:val="17"/>
              </w:rPr>
              <w:t>History</w:t>
            </w:r>
            <w:r>
              <w:rPr>
                <w:rFonts w:ascii="Verdana" w:hAnsi="Verdana"/>
                <w:color w:val="595959"/>
                <w:sz w:val="17"/>
                <w:szCs w:val="17"/>
              </w:rPr>
              <w:t>: American westward expansion (e.g., the role of the railroad) and Native Americans (e.g., Plains Indians and the effect of the railroad on Native American communities)</w:t>
            </w:r>
          </w:p>
          <w:p w:rsidR="00CC744C" w:rsidRDefault="00CC744C" w:rsidP="00C57E0E">
            <w:pPr>
              <w:spacing w:line="276" w:lineRule="auto"/>
              <w:rPr>
                <w:rFonts w:ascii="Verdana" w:hAnsi="Verdana"/>
                <w:color w:val="595959"/>
                <w:sz w:val="17"/>
                <w:szCs w:val="17"/>
              </w:rPr>
            </w:pPr>
            <w:r>
              <w:rPr>
                <w:rStyle w:val="Strong"/>
                <w:rFonts w:ascii="Verdana" w:hAnsi="Verdana"/>
                <w:color w:val="595959"/>
                <w:sz w:val="17"/>
                <w:szCs w:val="17"/>
              </w:rPr>
              <w:t>History</w:t>
            </w:r>
            <w:r>
              <w:rPr>
                <w:rFonts w:ascii="Verdana" w:hAnsi="Verdana"/>
                <w:color w:val="595959"/>
                <w:sz w:val="17"/>
                <w:szCs w:val="17"/>
              </w:rPr>
              <w:t>: American westward expansion (e.g., the steamboat, wagon trains, the Pony Express) and Native Americans (e.g., Sequoyah and the “Trail of Tears”)</w:t>
            </w:r>
          </w:p>
          <w:p w:rsidR="00CC744C" w:rsidRDefault="00CC744C" w:rsidP="00C57E0E">
            <w:pPr>
              <w:spacing w:line="276" w:lineRule="auto"/>
              <w:rPr>
                <w:rFonts w:ascii="Century Gothic" w:hAnsi="Century Gothic"/>
                <w:sz w:val="16"/>
                <w:szCs w:val="16"/>
              </w:rPr>
            </w:pPr>
            <w:r>
              <w:rPr>
                <w:rStyle w:val="Strong"/>
                <w:rFonts w:ascii="Verdana" w:hAnsi="Verdana"/>
                <w:color w:val="595959"/>
                <w:sz w:val="17"/>
                <w:szCs w:val="17"/>
              </w:rPr>
              <w:t>Science</w:t>
            </w:r>
            <w:r>
              <w:rPr>
                <w:rFonts w:ascii="Verdana" w:hAnsi="Verdana"/>
                <w:color w:val="595959"/>
                <w:sz w:val="17"/>
                <w:szCs w:val="17"/>
              </w:rPr>
              <w:t>: Simple Machines, as used by the Native Americans, and technology related to westward movement (e.g., arrows and wagon wheels)</w:t>
            </w: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tc>
      </w:tr>
      <w:tr w:rsidR="00CC744C" w:rsidTr="00BE503A">
        <w:tc>
          <w:tcPr>
            <w:tcW w:w="720" w:type="dxa"/>
          </w:tcPr>
          <w:p w:rsidR="00CC744C" w:rsidRDefault="00CC744C">
            <w:pPr>
              <w:spacing w:line="276" w:lineRule="auto"/>
              <w:jc w:val="center"/>
              <w:rPr>
                <w:rFonts w:ascii="Century Gothic" w:hAnsi="Century Gothic"/>
                <w:sz w:val="16"/>
                <w:szCs w:val="16"/>
              </w:rPr>
            </w:pPr>
            <w:r>
              <w:rPr>
                <w:rFonts w:ascii="Century Gothic" w:hAnsi="Century Gothic"/>
                <w:sz w:val="16"/>
                <w:szCs w:val="16"/>
              </w:rPr>
              <w:lastRenderedPageBreak/>
              <w:t>5-6</w:t>
            </w:r>
          </w:p>
          <w:p w:rsidR="00CC744C" w:rsidRDefault="00CC744C">
            <w:pPr>
              <w:spacing w:line="276" w:lineRule="auto"/>
              <w:jc w:val="center"/>
              <w:rPr>
                <w:rFonts w:ascii="Century Gothic" w:hAnsi="Century Gothic"/>
                <w:sz w:val="16"/>
                <w:szCs w:val="16"/>
              </w:rPr>
            </w:pPr>
          </w:p>
        </w:tc>
        <w:tc>
          <w:tcPr>
            <w:tcW w:w="2340" w:type="dxa"/>
          </w:tcPr>
          <w:p w:rsidR="00CC744C" w:rsidRDefault="00CC744C">
            <w:pPr>
              <w:spacing w:line="276" w:lineRule="auto"/>
              <w:rPr>
                <w:rFonts w:ascii="Verdana" w:hAnsi="Verdana"/>
                <w:color w:val="595959"/>
                <w:sz w:val="17"/>
                <w:szCs w:val="17"/>
              </w:rPr>
            </w:pPr>
            <w:r>
              <w:rPr>
                <w:rStyle w:val="Strong"/>
                <w:rFonts w:ascii="Verdana" w:hAnsi="Verdana"/>
                <w:color w:val="595959"/>
                <w:sz w:val="17"/>
                <w:szCs w:val="17"/>
              </w:rPr>
              <w:t>RL.2.9: </w:t>
            </w:r>
            <w:r>
              <w:rPr>
                <w:rFonts w:ascii="Verdana" w:hAnsi="Verdana"/>
                <w:color w:val="595959"/>
                <w:sz w:val="17"/>
                <w:szCs w:val="17"/>
              </w:rPr>
              <w:t>Compare and contrast two or more versions of the same story by different authors or from different cultures.</w:t>
            </w:r>
          </w:p>
          <w:p w:rsidR="00CC744C" w:rsidRDefault="00CC744C">
            <w:pPr>
              <w:spacing w:line="276" w:lineRule="auto"/>
              <w:rPr>
                <w:rFonts w:ascii="Verdana" w:hAnsi="Verdana"/>
                <w:color w:val="595959"/>
                <w:sz w:val="17"/>
                <w:szCs w:val="17"/>
              </w:rPr>
            </w:pPr>
            <w:r>
              <w:rPr>
                <w:rStyle w:val="Strong"/>
                <w:rFonts w:ascii="Verdana" w:hAnsi="Verdana"/>
                <w:color w:val="595959"/>
                <w:sz w:val="17"/>
                <w:szCs w:val="17"/>
              </w:rPr>
              <w:t>RL.2.2: </w:t>
            </w:r>
            <w:r>
              <w:rPr>
                <w:rFonts w:ascii="Verdana" w:hAnsi="Verdana"/>
                <w:color w:val="595959"/>
                <w:sz w:val="17"/>
                <w:szCs w:val="17"/>
              </w:rPr>
              <w:t xml:space="preserve">Recount stories, including fables and folktales from diverse cultures, and determine their central message, lesson, or moral. </w:t>
            </w:r>
            <w:r>
              <w:rPr>
                <w:rStyle w:val="Strong"/>
                <w:rFonts w:ascii="Verdana" w:hAnsi="Verdana"/>
                <w:color w:val="595959"/>
                <w:sz w:val="17"/>
                <w:szCs w:val="17"/>
              </w:rPr>
              <w:t>RI.2.6: </w:t>
            </w:r>
            <w:r>
              <w:rPr>
                <w:rFonts w:ascii="Verdana" w:hAnsi="Verdana"/>
                <w:color w:val="595959"/>
                <w:sz w:val="17"/>
                <w:szCs w:val="17"/>
              </w:rPr>
              <w:t xml:space="preserve">Identify the main purpose of a text, including what the author wants to answer, explain, or describe. </w:t>
            </w:r>
            <w:r>
              <w:rPr>
                <w:rStyle w:val="Strong"/>
                <w:rFonts w:ascii="Verdana" w:hAnsi="Verdana"/>
                <w:color w:val="595959"/>
                <w:sz w:val="17"/>
                <w:szCs w:val="17"/>
              </w:rPr>
              <w:t>W.2.2: </w:t>
            </w:r>
            <w:r>
              <w:rPr>
                <w:rFonts w:ascii="Verdana" w:hAnsi="Verdana"/>
                <w:color w:val="595959"/>
                <w:sz w:val="17"/>
                <w:szCs w:val="17"/>
              </w:rPr>
              <w:t xml:space="preserve">Write informative/explanatory texts in which they introduce a topic, use facts and definitions to develop points, and </w:t>
            </w:r>
            <w:r>
              <w:rPr>
                <w:rFonts w:ascii="Verdana" w:hAnsi="Verdana"/>
                <w:color w:val="595959"/>
                <w:sz w:val="17"/>
                <w:szCs w:val="17"/>
              </w:rPr>
              <w:lastRenderedPageBreak/>
              <w:t>provide a concluding statement or section. </w:t>
            </w:r>
          </w:p>
          <w:p w:rsidR="00CC744C" w:rsidRDefault="00CC744C">
            <w:pPr>
              <w:spacing w:line="276" w:lineRule="auto"/>
              <w:rPr>
                <w:rFonts w:ascii="Verdana" w:hAnsi="Verdana"/>
                <w:color w:val="595959"/>
                <w:sz w:val="17"/>
                <w:szCs w:val="17"/>
              </w:rPr>
            </w:pPr>
            <w:r w:rsidRPr="00257AAF">
              <w:rPr>
                <w:rFonts w:ascii="Verdana" w:hAnsi="Verdana"/>
                <w:b/>
                <w:color w:val="595959"/>
                <w:sz w:val="17"/>
                <w:szCs w:val="17"/>
              </w:rPr>
              <w:t>RL.2.2.,.2.5.,2.6.</w:t>
            </w:r>
            <w:r>
              <w:rPr>
                <w:rFonts w:ascii="Verdana" w:hAnsi="Verdana"/>
                <w:color w:val="595959"/>
                <w:sz w:val="17"/>
                <w:szCs w:val="17"/>
              </w:rPr>
              <w:t xml:space="preserve"> Read tall tales and learn the distinct characteristics of this type of tale.</w:t>
            </w:r>
          </w:p>
          <w:p w:rsidR="00CC744C" w:rsidRDefault="00CC744C">
            <w:pPr>
              <w:spacing w:line="276" w:lineRule="auto"/>
              <w:rPr>
                <w:rFonts w:ascii="Verdana" w:hAnsi="Verdana"/>
                <w:color w:val="595959"/>
                <w:sz w:val="17"/>
                <w:szCs w:val="17"/>
              </w:rPr>
            </w:pPr>
            <w:r>
              <w:rPr>
                <w:rFonts w:ascii="Verdana" w:hAnsi="Verdana"/>
                <w:b/>
                <w:color w:val="595959"/>
                <w:sz w:val="17"/>
                <w:szCs w:val="17"/>
              </w:rPr>
              <w:t>RL.2.9.</w:t>
            </w:r>
            <w:r>
              <w:rPr>
                <w:rFonts w:ascii="Verdana" w:hAnsi="Verdana"/>
                <w:color w:val="595959"/>
                <w:sz w:val="17"/>
                <w:szCs w:val="17"/>
              </w:rPr>
              <w:t>Compare and contrast an original fairy tale with one that has been rewritten in a western setting.</w:t>
            </w:r>
          </w:p>
          <w:p w:rsidR="00CC744C" w:rsidRDefault="00CC744C">
            <w:pPr>
              <w:spacing w:line="276" w:lineRule="auto"/>
              <w:rPr>
                <w:rFonts w:ascii="Verdana" w:hAnsi="Verdana"/>
                <w:color w:val="595959"/>
                <w:sz w:val="17"/>
                <w:szCs w:val="17"/>
              </w:rPr>
            </w:pPr>
            <w:r w:rsidRPr="00257AAF">
              <w:rPr>
                <w:rFonts w:ascii="Verdana" w:hAnsi="Verdana"/>
                <w:b/>
                <w:color w:val="595959"/>
                <w:sz w:val="17"/>
                <w:szCs w:val="17"/>
              </w:rPr>
              <w:t>RL.2.2. RI.2.8.</w:t>
            </w:r>
            <w:r>
              <w:rPr>
                <w:rFonts w:ascii="Verdana" w:hAnsi="Verdana"/>
                <w:color w:val="595959"/>
                <w:sz w:val="17"/>
                <w:szCs w:val="17"/>
              </w:rPr>
              <w:t>Read about life in the west from multiple perspectives.</w:t>
            </w:r>
          </w:p>
          <w:p w:rsidR="00CC744C" w:rsidRDefault="00CC744C">
            <w:pPr>
              <w:spacing w:line="276" w:lineRule="auto"/>
              <w:rPr>
                <w:rFonts w:ascii="Verdana" w:hAnsi="Verdana"/>
                <w:color w:val="595959"/>
                <w:sz w:val="17"/>
                <w:szCs w:val="17"/>
              </w:rPr>
            </w:pPr>
            <w:r w:rsidRPr="00257AAF">
              <w:rPr>
                <w:rFonts w:ascii="Verdana" w:hAnsi="Verdana"/>
                <w:b/>
                <w:color w:val="595959"/>
                <w:sz w:val="17"/>
                <w:szCs w:val="17"/>
              </w:rPr>
              <w:t>RI.2.10 W.2.2.</w:t>
            </w:r>
            <w:r>
              <w:rPr>
                <w:rFonts w:ascii="Verdana" w:hAnsi="Verdana"/>
                <w:color w:val="595959"/>
                <w:sz w:val="17"/>
                <w:szCs w:val="17"/>
              </w:rPr>
              <w:t xml:space="preserve"> Write an informational essay based on research about a real person in the 1800s.</w:t>
            </w:r>
          </w:p>
          <w:p w:rsidR="00CC744C" w:rsidRDefault="00CC744C">
            <w:pPr>
              <w:spacing w:line="276" w:lineRule="auto"/>
              <w:rPr>
                <w:rFonts w:ascii="Verdana" w:hAnsi="Verdana"/>
                <w:color w:val="595959"/>
                <w:sz w:val="17"/>
                <w:szCs w:val="17"/>
              </w:rPr>
            </w:pPr>
            <w:r w:rsidRPr="00257AAF">
              <w:rPr>
                <w:rFonts w:ascii="Verdana" w:hAnsi="Verdana"/>
                <w:b/>
                <w:color w:val="595959"/>
                <w:sz w:val="17"/>
                <w:szCs w:val="17"/>
              </w:rPr>
              <w:t>RL.2.1. RI.2.1.</w:t>
            </w:r>
            <w:r>
              <w:rPr>
                <w:rFonts w:ascii="Verdana" w:hAnsi="Verdana"/>
                <w:color w:val="595959"/>
                <w:sz w:val="17"/>
                <w:szCs w:val="17"/>
              </w:rPr>
              <w:t xml:space="preserve"> Read informational texts to answer the questions “who, what, where, when, why, and how.”</w:t>
            </w:r>
          </w:p>
          <w:p w:rsidR="00CC744C" w:rsidRDefault="00CC744C">
            <w:pPr>
              <w:spacing w:line="276" w:lineRule="auto"/>
              <w:rPr>
                <w:rFonts w:ascii="Century Gothic" w:hAnsi="Century Gothic"/>
                <w:sz w:val="16"/>
                <w:szCs w:val="16"/>
              </w:rPr>
            </w:pPr>
            <w:r w:rsidRPr="00585928">
              <w:rPr>
                <w:rFonts w:ascii="Verdana" w:hAnsi="Verdana"/>
                <w:b/>
                <w:color w:val="595959"/>
                <w:sz w:val="17"/>
                <w:szCs w:val="17"/>
              </w:rPr>
              <w:t>RL.2.6.</w:t>
            </w:r>
            <w:r>
              <w:rPr>
                <w:rFonts w:ascii="Verdana" w:hAnsi="Verdana"/>
                <w:color w:val="595959"/>
                <w:sz w:val="17"/>
                <w:szCs w:val="17"/>
              </w:rPr>
              <w:t>Read chapter books in the fantasy genre, paying careful attention to the varied voices of the characters.</w:t>
            </w:r>
          </w:p>
        </w:tc>
        <w:tc>
          <w:tcPr>
            <w:tcW w:w="1760" w:type="dxa"/>
          </w:tcPr>
          <w:p w:rsidR="00CC744C" w:rsidRDefault="00CC744C" w:rsidP="004D10D4">
            <w:pPr>
              <w:spacing w:line="276" w:lineRule="auto"/>
              <w:rPr>
                <w:rFonts w:ascii="Century Gothic" w:hAnsi="Century Gothic"/>
                <w:b/>
                <w:sz w:val="16"/>
                <w:szCs w:val="16"/>
              </w:rPr>
            </w:pPr>
            <w:r>
              <w:rPr>
                <w:rFonts w:ascii="Century Gothic" w:hAnsi="Century Gothic"/>
                <w:b/>
                <w:sz w:val="16"/>
                <w:szCs w:val="16"/>
              </w:rPr>
              <w:lastRenderedPageBreak/>
              <w:t>Compare</w:t>
            </w:r>
          </w:p>
          <w:p w:rsidR="00CC744C" w:rsidRDefault="00CC744C" w:rsidP="004D10D4">
            <w:pPr>
              <w:spacing w:line="276" w:lineRule="auto"/>
              <w:rPr>
                <w:rFonts w:ascii="Century Gothic" w:hAnsi="Century Gothic"/>
                <w:b/>
                <w:sz w:val="16"/>
                <w:szCs w:val="16"/>
              </w:rPr>
            </w:pPr>
            <w:r>
              <w:rPr>
                <w:rFonts w:ascii="Century Gothic" w:hAnsi="Century Gothic"/>
                <w:b/>
                <w:sz w:val="16"/>
                <w:szCs w:val="16"/>
              </w:rPr>
              <w:t>Contrast</w:t>
            </w:r>
          </w:p>
          <w:p w:rsidR="00CC744C" w:rsidRDefault="00CC744C" w:rsidP="004D10D4">
            <w:pPr>
              <w:spacing w:line="276" w:lineRule="auto"/>
              <w:rPr>
                <w:rFonts w:ascii="Century Gothic" w:hAnsi="Century Gothic"/>
                <w:b/>
                <w:sz w:val="16"/>
                <w:szCs w:val="16"/>
              </w:rPr>
            </w:pPr>
            <w:r>
              <w:rPr>
                <w:rFonts w:ascii="Century Gothic" w:hAnsi="Century Gothic"/>
                <w:b/>
                <w:sz w:val="16"/>
                <w:szCs w:val="16"/>
              </w:rPr>
              <w:t>Expression</w:t>
            </w:r>
          </w:p>
          <w:p w:rsidR="00CC744C" w:rsidRDefault="00CC744C" w:rsidP="004D10D4">
            <w:pPr>
              <w:spacing w:line="276" w:lineRule="auto"/>
              <w:rPr>
                <w:rFonts w:ascii="Century Gothic" w:hAnsi="Century Gothic"/>
                <w:b/>
                <w:sz w:val="16"/>
                <w:szCs w:val="16"/>
              </w:rPr>
            </w:pPr>
            <w:r>
              <w:rPr>
                <w:rFonts w:ascii="Century Gothic" w:hAnsi="Century Gothic"/>
                <w:b/>
                <w:sz w:val="16"/>
                <w:szCs w:val="16"/>
              </w:rPr>
              <w:t>Fantasy</w:t>
            </w:r>
          </w:p>
          <w:p w:rsidR="00CC744C" w:rsidRDefault="00CC744C" w:rsidP="004D10D4">
            <w:pPr>
              <w:spacing w:line="276" w:lineRule="auto"/>
              <w:rPr>
                <w:rFonts w:ascii="Century Gothic" w:hAnsi="Century Gothic"/>
                <w:b/>
                <w:sz w:val="16"/>
                <w:szCs w:val="16"/>
              </w:rPr>
            </w:pPr>
            <w:r>
              <w:rPr>
                <w:rFonts w:ascii="Century Gothic" w:hAnsi="Century Gothic"/>
                <w:b/>
                <w:sz w:val="16"/>
                <w:szCs w:val="16"/>
              </w:rPr>
              <w:t>Fluency</w:t>
            </w:r>
          </w:p>
          <w:p w:rsidR="00CC744C" w:rsidRDefault="00CC744C" w:rsidP="004D10D4">
            <w:pPr>
              <w:spacing w:line="276" w:lineRule="auto"/>
              <w:rPr>
                <w:rFonts w:ascii="Century Gothic" w:hAnsi="Century Gothic"/>
                <w:b/>
                <w:sz w:val="16"/>
                <w:szCs w:val="16"/>
              </w:rPr>
            </w:pPr>
            <w:r>
              <w:rPr>
                <w:rFonts w:ascii="Century Gothic" w:hAnsi="Century Gothic"/>
                <w:b/>
                <w:sz w:val="16"/>
                <w:szCs w:val="16"/>
              </w:rPr>
              <w:t>Point of View</w:t>
            </w:r>
          </w:p>
          <w:p w:rsidR="00CC744C" w:rsidRDefault="00CC744C" w:rsidP="00C95D7A">
            <w:pPr>
              <w:spacing w:line="276" w:lineRule="auto"/>
              <w:rPr>
                <w:rFonts w:ascii="Century Gothic" w:hAnsi="Century Gothic"/>
                <w:b/>
                <w:sz w:val="16"/>
                <w:szCs w:val="16"/>
              </w:rPr>
            </w:pPr>
            <w:r>
              <w:rPr>
                <w:rFonts w:ascii="Century Gothic" w:hAnsi="Century Gothic"/>
                <w:b/>
                <w:sz w:val="16"/>
                <w:szCs w:val="16"/>
              </w:rPr>
              <w:t>Real</w:t>
            </w:r>
          </w:p>
          <w:p w:rsidR="00CC744C" w:rsidRDefault="00CC744C" w:rsidP="00C95D7A">
            <w:pPr>
              <w:spacing w:line="276" w:lineRule="auto"/>
              <w:rPr>
                <w:rFonts w:ascii="Century Gothic" w:hAnsi="Century Gothic"/>
                <w:b/>
                <w:sz w:val="16"/>
                <w:szCs w:val="16"/>
              </w:rPr>
            </w:pPr>
            <w:r>
              <w:rPr>
                <w:rFonts w:ascii="Century Gothic" w:hAnsi="Century Gothic"/>
                <w:b/>
                <w:sz w:val="16"/>
                <w:szCs w:val="16"/>
              </w:rPr>
              <w:t>Venn Diagram</w:t>
            </w:r>
          </w:p>
          <w:p w:rsidR="00CC744C" w:rsidRDefault="00CC744C" w:rsidP="004D10D4">
            <w:pPr>
              <w:spacing w:line="276" w:lineRule="auto"/>
              <w:rPr>
                <w:rFonts w:ascii="Century Gothic" w:hAnsi="Century Gothic"/>
                <w:b/>
                <w:sz w:val="16"/>
                <w:szCs w:val="16"/>
              </w:rPr>
            </w:pPr>
          </w:p>
          <w:p w:rsidR="00CC744C" w:rsidRDefault="00CC744C">
            <w:pPr>
              <w:spacing w:line="276" w:lineRule="auto"/>
              <w:rPr>
                <w:rFonts w:ascii="Century Gothic" w:hAnsi="Century Gothic"/>
                <w:sz w:val="16"/>
                <w:szCs w:val="16"/>
              </w:rPr>
            </w:pPr>
          </w:p>
        </w:tc>
        <w:tc>
          <w:tcPr>
            <w:tcW w:w="2640" w:type="dxa"/>
          </w:tcPr>
          <w:p w:rsidR="00CC744C" w:rsidRDefault="00CC744C">
            <w:pPr>
              <w:spacing w:line="276" w:lineRule="auto"/>
              <w:rPr>
                <w:rFonts w:ascii="Century Gothic" w:hAnsi="Century Gothic"/>
                <w:sz w:val="16"/>
                <w:szCs w:val="16"/>
              </w:rPr>
            </w:pPr>
          </w:p>
        </w:tc>
        <w:tc>
          <w:tcPr>
            <w:tcW w:w="4950" w:type="dxa"/>
          </w:tcPr>
          <w:p w:rsidR="00CC744C" w:rsidRDefault="00CC744C" w:rsidP="00DF025E">
            <w:pPr>
              <w:spacing w:after="120" w:line="276" w:lineRule="auto"/>
              <w:ind w:left="-360"/>
              <w:textAlignment w:val="top"/>
              <w:rPr>
                <w:rFonts w:ascii="Century Gothic" w:hAnsi="Century Gothic"/>
                <w:sz w:val="16"/>
                <w:szCs w:val="16"/>
              </w:rPr>
            </w:pPr>
          </w:p>
          <w:p w:rsidR="00CC744C" w:rsidRDefault="00CC744C" w:rsidP="00DF025E">
            <w:pPr>
              <w:rPr>
                <w:rFonts w:ascii="Verdana" w:hAnsi="Verdana"/>
                <w:color w:val="595959"/>
                <w:sz w:val="17"/>
                <w:szCs w:val="17"/>
              </w:rPr>
            </w:pPr>
            <w:r w:rsidRPr="00DF025E">
              <w:rPr>
                <w:rFonts w:ascii="Verdana" w:hAnsi="Verdana"/>
                <w:i/>
                <w:iCs/>
                <w:color w:val="595959"/>
                <w:sz w:val="17"/>
              </w:rPr>
              <w:t>Paul Bunyan </w:t>
            </w:r>
            <w:r w:rsidRPr="00DF025E">
              <w:rPr>
                <w:rFonts w:ascii="Verdana" w:hAnsi="Verdana"/>
                <w:color w:val="595959"/>
                <w:sz w:val="17"/>
                <w:szCs w:val="17"/>
              </w:rPr>
              <w:t>(Steven Kellogg)</w:t>
            </w:r>
          </w:p>
          <w:p w:rsidR="00CC744C" w:rsidRDefault="00CC744C" w:rsidP="00DF025E">
            <w:pPr>
              <w:rPr>
                <w:rFonts w:ascii="Verdana" w:hAnsi="Verdana"/>
                <w:color w:val="595959"/>
                <w:sz w:val="17"/>
                <w:szCs w:val="17"/>
              </w:rPr>
            </w:pPr>
            <w:r w:rsidRPr="00DF025E">
              <w:rPr>
                <w:rFonts w:ascii="Verdana" w:hAnsi="Verdana"/>
                <w:i/>
                <w:iCs/>
                <w:color w:val="595959"/>
                <w:sz w:val="17"/>
              </w:rPr>
              <w:t>John Henry </w:t>
            </w:r>
            <w:r w:rsidRPr="00DF025E">
              <w:rPr>
                <w:rFonts w:ascii="Verdana" w:hAnsi="Verdana"/>
                <w:color w:val="595959"/>
                <w:sz w:val="17"/>
                <w:szCs w:val="17"/>
              </w:rPr>
              <w:t>(Julius Lester and Jerry Pinkney)</w:t>
            </w:r>
          </w:p>
          <w:p w:rsidR="00CC744C" w:rsidRDefault="00CC744C" w:rsidP="00DF025E">
            <w:pPr>
              <w:rPr>
                <w:rFonts w:ascii="Verdana" w:hAnsi="Verdana"/>
                <w:color w:val="595959"/>
                <w:sz w:val="17"/>
                <w:szCs w:val="17"/>
              </w:rPr>
            </w:pPr>
            <w:r w:rsidRPr="00DF025E">
              <w:rPr>
                <w:rFonts w:ascii="Verdana" w:hAnsi="Verdana"/>
                <w:i/>
                <w:iCs/>
                <w:color w:val="595959"/>
                <w:sz w:val="17"/>
              </w:rPr>
              <w:t>Pecos Bill </w:t>
            </w:r>
            <w:r w:rsidRPr="00DF025E">
              <w:rPr>
                <w:rFonts w:ascii="Verdana" w:hAnsi="Verdana"/>
                <w:color w:val="595959"/>
                <w:sz w:val="17"/>
                <w:szCs w:val="17"/>
              </w:rPr>
              <w:t>(Steven Kellogg and Laura Robb)</w:t>
            </w:r>
          </w:p>
          <w:p w:rsidR="00CC744C" w:rsidRDefault="00CC744C" w:rsidP="00DF025E">
            <w:pPr>
              <w:rPr>
                <w:rFonts w:ascii="Verdana" w:hAnsi="Verdana"/>
                <w:color w:val="595959"/>
                <w:sz w:val="17"/>
                <w:szCs w:val="17"/>
              </w:rPr>
            </w:pPr>
            <w:r w:rsidRPr="00DF025E">
              <w:rPr>
                <w:rFonts w:ascii="Verdana" w:hAnsi="Verdana"/>
                <w:i/>
                <w:iCs/>
                <w:color w:val="595959"/>
                <w:sz w:val="17"/>
              </w:rPr>
              <w:t>Johnny Appleseed </w:t>
            </w:r>
            <w:r w:rsidRPr="00DF025E">
              <w:rPr>
                <w:rFonts w:ascii="Verdana" w:hAnsi="Verdana"/>
                <w:color w:val="595959"/>
                <w:sz w:val="17"/>
                <w:szCs w:val="17"/>
              </w:rPr>
              <w:t>(Steven Kellogg)</w:t>
            </w:r>
          </w:p>
          <w:p w:rsidR="00CC744C" w:rsidRDefault="00CC744C" w:rsidP="00DF025E">
            <w:pPr>
              <w:rPr>
                <w:rFonts w:ascii="Century Gothic" w:hAnsi="Century Gothic"/>
                <w:sz w:val="16"/>
                <w:szCs w:val="16"/>
              </w:rPr>
            </w:pPr>
          </w:p>
          <w:p w:rsidR="00CC744C" w:rsidRDefault="00CC744C" w:rsidP="00DF025E">
            <w:pPr>
              <w:rPr>
                <w:rFonts w:ascii="Verdana" w:hAnsi="Verdana"/>
                <w:color w:val="595959"/>
                <w:sz w:val="17"/>
                <w:szCs w:val="17"/>
              </w:rPr>
            </w:pPr>
            <w:r>
              <w:rPr>
                <w:rFonts w:ascii="Verdana" w:hAnsi="Verdana"/>
                <w:color w:val="595959"/>
                <w:sz w:val="17"/>
                <w:szCs w:val="17"/>
              </w:rPr>
              <w:t>Create a running list of collective nouns in this unit (e.g., a herd or drove of cows; a herd or band of horses; a flock of sheep; and a band, tribe, or nation of Native Americans).  Keep a growing word bank of people, vocabulary, and phrases that come up in this unit. These might be used in later student writing. (L.2.1b, RI.2.4, L.2.4, L.2.4e)</w:t>
            </w:r>
          </w:p>
          <w:p w:rsidR="00CC744C" w:rsidRDefault="00CC744C" w:rsidP="00DF025E">
            <w:pPr>
              <w:rPr>
                <w:rFonts w:ascii="Verdana" w:hAnsi="Verdana"/>
                <w:color w:val="595959"/>
                <w:sz w:val="17"/>
                <w:szCs w:val="17"/>
              </w:rPr>
            </w:pPr>
          </w:p>
          <w:p w:rsidR="00CC744C" w:rsidRDefault="00CC744C" w:rsidP="00DF025E">
            <w:pPr>
              <w:rPr>
                <w:rFonts w:ascii="Verdana" w:hAnsi="Verdana"/>
                <w:color w:val="595959"/>
                <w:sz w:val="17"/>
                <w:szCs w:val="17"/>
              </w:rPr>
            </w:pPr>
            <w:r>
              <w:rPr>
                <w:rFonts w:ascii="Verdana" w:hAnsi="Verdana"/>
                <w:color w:val="595959"/>
                <w:sz w:val="17"/>
                <w:szCs w:val="17"/>
              </w:rPr>
              <w:t xml:space="preserve">Introduce the genre of tall tales by explaining how they are stories about a special kind of hero that is bigger than life. Even though the story is based on a real person, the person is exaggerated to be stronger or bigger than any real hero can ever be. Read about a hero from the 1800s named John Henry. As you read the story, challenge the students to think about the part of the story that is so amazing we know it is not really true. After the children have enjoyed the story, go back through the story and have the students write down one thing that might be real and one thing they think is fantasy. Ask questions such as, “Why do you </w:t>
            </w:r>
            <w:r>
              <w:rPr>
                <w:rFonts w:ascii="Verdana" w:hAnsi="Verdana"/>
                <w:color w:val="595959"/>
                <w:sz w:val="17"/>
                <w:szCs w:val="17"/>
              </w:rPr>
              <w:lastRenderedPageBreak/>
              <w:t>think we have this tall tale? Why do you think the story has a race between a machine and a human? Why do you think the man beats the machine?” (RL.2.2, SL.2.2)</w:t>
            </w:r>
          </w:p>
          <w:p w:rsidR="00CC744C" w:rsidRDefault="00CC744C" w:rsidP="00DF025E">
            <w:pPr>
              <w:rPr>
                <w:rFonts w:ascii="Verdana" w:hAnsi="Verdana"/>
                <w:color w:val="595959"/>
                <w:sz w:val="17"/>
                <w:szCs w:val="17"/>
              </w:rPr>
            </w:pPr>
          </w:p>
          <w:p w:rsidR="00CC744C" w:rsidRPr="00DF025E" w:rsidRDefault="00CC744C" w:rsidP="00DF025E">
            <w:pPr>
              <w:rPr>
                <w:rFonts w:ascii="Century Gothic" w:hAnsi="Century Gothic"/>
                <w:sz w:val="16"/>
                <w:szCs w:val="16"/>
              </w:rPr>
            </w:pPr>
            <w:r w:rsidRPr="00395289">
              <w:rPr>
                <w:rFonts w:ascii="Verdana" w:hAnsi="Verdana"/>
                <w:color w:val="595959"/>
                <w:sz w:val="17"/>
                <w:szCs w:val="17"/>
              </w:rPr>
              <w:t xml:space="preserve">After reading the fairy tale </w:t>
            </w:r>
            <w:r w:rsidRPr="00395289">
              <w:rPr>
                <w:rFonts w:ascii="Verdana" w:hAnsi="Verdana"/>
                <w:i/>
                <w:iCs/>
                <w:color w:val="595959"/>
                <w:sz w:val="17"/>
              </w:rPr>
              <w:t xml:space="preserve">The Princess and the Pea, </w:t>
            </w:r>
            <w:r w:rsidRPr="00395289">
              <w:rPr>
                <w:rFonts w:ascii="Verdana" w:hAnsi="Verdana"/>
                <w:color w:val="595959"/>
                <w:sz w:val="17"/>
                <w:szCs w:val="17"/>
              </w:rPr>
              <w:t xml:space="preserve">introduce another version of the story, </w:t>
            </w:r>
            <w:r w:rsidRPr="00395289">
              <w:rPr>
                <w:rFonts w:ascii="Verdana" w:hAnsi="Verdana"/>
                <w:i/>
                <w:iCs/>
                <w:color w:val="595959"/>
                <w:sz w:val="17"/>
              </w:rPr>
              <w:t xml:space="preserve">The Cowboy and the Black-Eyed Pea. </w:t>
            </w:r>
            <w:r w:rsidRPr="00395289">
              <w:rPr>
                <w:rFonts w:ascii="Verdana" w:hAnsi="Verdana"/>
                <w:color w:val="595959"/>
                <w:sz w:val="17"/>
                <w:szCs w:val="17"/>
              </w:rPr>
              <w:t>Before reading the book, challenge the students to think about how the two stories are the same and how they are different. Create a Venn diagram or other graphic organizer to compare and contrast the two stories. Have the children use Post-Its to add their ideas to the Venn diagram. When finished, ask students to use the graphic organizer to construct sentences that describe two ways in which the stories are the same and two ways in which they are different. Continue this activity with other traditional stories and their alternative versions. (RL.2.9, SL.2.2)</w:t>
            </w:r>
          </w:p>
        </w:tc>
        <w:tc>
          <w:tcPr>
            <w:tcW w:w="2530" w:type="dxa"/>
          </w:tcPr>
          <w:p w:rsidR="00CC744C" w:rsidRDefault="00CC744C">
            <w:pPr>
              <w:spacing w:line="276" w:lineRule="auto"/>
              <w:rPr>
                <w:rFonts w:ascii="Century Gothic" w:hAnsi="Century Gothic"/>
                <w:sz w:val="16"/>
                <w:szCs w:val="16"/>
              </w:rPr>
            </w:pPr>
          </w:p>
          <w:p w:rsidR="00CC744C" w:rsidRDefault="00CC744C" w:rsidP="00EB154E">
            <w:pPr>
              <w:spacing w:line="276" w:lineRule="auto"/>
              <w:rPr>
                <w:rFonts w:ascii="Verdana" w:hAnsi="Verdana"/>
                <w:color w:val="595959"/>
                <w:sz w:val="17"/>
                <w:szCs w:val="17"/>
              </w:rPr>
            </w:pPr>
            <w:r>
              <w:rPr>
                <w:rStyle w:val="Strong"/>
                <w:rFonts w:ascii="Verdana" w:hAnsi="Verdana"/>
                <w:color w:val="595959"/>
                <w:sz w:val="17"/>
                <w:szCs w:val="17"/>
              </w:rPr>
              <w:t>Geography</w:t>
            </w:r>
            <w:r>
              <w:rPr>
                <w:rFonts w:ascii="Verdana" w:hAnsi="Verdana"/>
                <w:color w:val="595959"/>
                <w:sz w:val="17"/>
                <w:szCs w:val="17"/>
              </w:rPr>
              <w:t>: the western U.S.</w:t>
            </w:r>
          </w:p>
          <w:p w:rsidR="00CC744C" w:rsidRDefault="00CC744C" w:rsidP="00EB154E">
            <w:pPr>
              <w:spacing w:line="276" w:lineRule="auto"/>
              <w:rPr>
                <w:rFonts w:ascii="Century Gothic" w:hAnsi="Century Gothic"/>
                <w:sz w:val="16"/>
                <w:szCs w:val="16"/>
              </w:rPr>
            </w:pPr>
            <w:r>
              <w:rPr>
                <w:rStyle w:val="Strong"/>
                <w:rFonts w:ascii="Verdana" w:hAnsi="Verdana"/>
                <w:color w:val="595959"/>
                <w:sz w:val="17"/>
                <w:szCs w:val="17"/>
              </w:rPr>
              <w:t>Science</w:t>
            </w:r>
            <w:r>
              <w:rPr>
                <w:rFonts w:ascii="Verdana" w:hAnsi="Verdana"/>
                <w:color w:val="595959"/>
                <w:sz w:val="17"/>
                <w:szCs w:val="17"/>
              </w:rPr>
              <w:t>: Simple Machines, as used by the Native Americans, and technology related to westward movement (e.g., arrows and wagon wheels)</w:t>
            </w: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p w:rsidR="00CC744C" w:rsidRDefault="00CC744C" w:rsidP="00C57E0E">
            <w:pPr>
              <w:spacing w:line="276" w:lineRule="auto"/>
              <w:rPr>
                <w:rFonts w:ascii="Century Gothic" w:hAnsi="Century Gothic"/>
                <w:sz w:val="16"/>
                <w:szCs w:val="16"/>
              </w:rPr>
            </w:pPr>
          </w:p>
        </w:tc>
      </w:tr>
    </w:tbl>
    <w:p w:rsidR="00CC744C" w:rsidRDefault="00CC744C" w:rsidP="00A214E7"/>
    <w:p w:rsidR="00CC744C" w:rsidRDefault="00CC744C" w:rsidP="00A214E7"/>
    <w:p w:rsidR="00CC744C" w:rsidRDefault="00CC744C" w:rsidP="00A214E7"/>
    <w:p w:rsidR="00CC744C" w:rsidRDefault="00CC744C"/>
    <w:sectPr w:rsidR="00CC744C" w:rsidSect="00A214E7">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44C" w:rsidRDefault="00CC744C" w:rsidP="00A214E7">
      <w:r>
        <w:separator/>
      </w:r>
    </w:p>
  </w:endnote>
  <w:endnote w:type="continuationSeparator" w:id="0">
    <w:p w:rsidR="00CC744C" w:rsidRDefault="00CC744C" w:rsidP="00A214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44C" w:rsidRDefault="00CC744C" w:rsidP="00A214E7">
      <w:r>
        <w:separator/>
      </w:r>
    </w:p>
  </w:footnote>
  <w:footnote w:type="continuationSeparator" w:id="0">
    <w:p w:rsidR="00CC744C" w:rsidRDefault="00CC744C" w:rsidP="00A21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44C" w:rsidRDefault="00CC744C" w:rsidP="00A214E7">
    <w:pPr>
      <w:pStyle w:val="Header"/>
      <w:jc w:val="center"/>
      <w:rPr>
        <w:rFonts w:ascii="Century Gothic" w:hAnsi="Century Gothic"/>
        <w:b/>
        <w:sz w:val="32"/>
        <w:szCs w:val="32"/>
      </w:rPr>
    </w:pPr>
    <w:r>
      <w:rPr>
        <w:rFonts w:ascii="Century Gothic" w:hAnsi="Century Gothic"/>
        <w:b/>
        <w:sz w:val="32"/>
        <w:szCs w:val="32"/>
      </w:rPr>
      <w:t>Second Grade</w:t>
    </w:r>
    <w:r w:rsidRPr="004C6AC3">
      <w:rPr>
        <w:rFonts w:ascii="Century Gothic" w:hAnsi="Century Gothic"/>
        <w:b/>
        <w:sz w:val="32"/>
        <w:szCs w:val="32"/>
      </w:rPr>
      <w:t xml:space="preserve"> Common Core Unit </w:t>
    </w:r>
    <w:r>
      <w:rPr>
        <w:rFonts w:ascii="Century Gothic" w:hAnsi="Century Gothic"/>
        <w:b/>
        <w:sz w:val="32"/>
        <w:szCs w:val="32"/>
      </w:rPr>
      <w:t>2</w:t>
    </w:r>
    <w:r w:rsidRPr="004C6AC3">
      <w:rPr>
        <w:rFonts w:ascii="Century Gothic" w:hAnsi="Century Gothic"/>
        <w:b/>
        <w:sz w:val="32"/>
        <w:szCs w:val="32"/>
      </w:rPr>
      <w:t>– Six Weeks</w:t>
    </w:r>
  </w:p>
  <w:p w:rsidR="00CC744C" w:rsidRPr="004C6AC3" w:rsidRDefault="00CC744C" w:rsidP="00A214E7">
    <w:pPr>
      <w:pStyle w:val="Header"/>
      <w:jc w:val="center"/>
      <w:rPr>
        <w:rFonts w:ascii="Century Gothic" w:hAnsi="Century Gothic"/>
        <w:b/>
        <w:sz w:val="32"/>
        <w:szCs w:val="32"/>
      </w:rPr>
    </w:pPr>
    <w:r>
      <w:rPr>
        <w:rFonts w:ascii="Century Gothic" w:hAnsi="Century Gothic"/>
        <w:b/>
        <w:sz w:val="32"/>
        <w:szCs w:val="32"/>
      </w:rPr>
      <w:t>Wild West</w:t>
    </w:r>
  </w:p>
  <w:p w:rsidR="00CC744C" w:rsidRPr="004C6AC3" w:rsidRDefault="00CC744C" w:rsidP="00A214E7">
    <w:pPr>
      <w:pStyle w:val="Header"/>
      <w:jc w:val="center"/>
      <w:rPr>
        <w:rFonts w:ascii="Century Gothic" w:hAnsi="Century Gothic"/>
      </w:rPr>
    </w:pPr>
    <w:r w:rsidRPr="004C6AC3">
      <w:rPr>
        <w:rFonts w:ascii="Century Gothic" w:hAnsi="Century Gothic"/>
      </w:rPr>
      <w:t xml:space="preserve">EQ:  </w:t>
    </w:r>
    <w:r>
      <w:rPr>
        <w:rFonts w:ascii="Century Gothic" w:hAnsi="Century Gothic"/>
      </w:rPr>
      <w:t>How do stories change when the setting changes?</w:t>
    </w:r>
  </w:p>
  <w:p w:rsidR="00CC744C" w:rsidRDefault="00CC74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3569B"/>
    <w:multiLevelType w:val="hybridMultilevel"/>
    <w:tmpl w:val="82B00F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165F74F0"/>
    <w:multiLevelType w:val="multilevel"/>
    <w:tmpl w:val="F7448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02140F8"/>
    <w:multiLevelType w:val="hybridMultilevel"/>
    <w:tmpl w:val="37A4EF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28450FA9"/>
    <w:multiLevelType w:val="hybridMultilevel"/>
    <w:tmpl w:val="FD2C255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2D8B69A6"/>
    <w:multiLevelType w:val="hybridMultilevel"/>
    <w:tmpl w:val="B622EA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40670169"/>
    <w:multiLevelType w:val="multilevel"/>
    <w:tmpl w:val="B3BE0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3BF3EBD"/>
    <w:multiLevelType w:val="hybridMultilevel"/>
    <w:tmpl w:val="269E07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6F2D61BB"/>
    <w:multiLevelType w:val="hybridMultilevel"/>
    <w:tmpl w:val="33AA56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531FC9"/>
    <w:multiLevelType w:val="hybridMultilevel"/>
    <w:tmpl w:val="36E439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716A3A87"/>
    <w:multiLevelType w:val="multilevel"/>
    <w:tmpl w:val="002E6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1"/>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14E7"/>
    <w:rsid w:val="000E1F51"/>
    <w:rsid w:val="00101E5B"/>
    <w:rsid w:val="00197F96"/>
    <w:rsid w:val="001B10C6"/>
    <w:rsid w:val="00247B1A"/>
    <w:rsid w:val="00257AAF"/>
    <w:rsid w:val="0027104E"/>
    <w:rsid w:val="00362A13"/>
    <w:rsid w:val="00395289"/>
    <w:rsid w:val="00405438"/>
    <w:rsid w:val="00490FFE"/>
    <w:rsid w:val="004C6AC3"/>
    <w:rsid w:val="004D10D4"/>
    <w:rsid w:val="00534510"/>
    <w:rsid w:val="00585928"/>
    <w:rsid w:val="005F187D"/>
    <w:rsid w:val="0064175B"/>
    <w:rsid w:val="00674D97"/>
    <w:rsid w:val="0067697F"/>
    <w:rsid w:val="006B3837"/>
    <w:rsid w:val="0078600E"/>
    <w:rsid w:val="00814CD1"/>
    <w:rsid w:val="00841380"/>
    <w:rsid w:val="008837A0"/>
    <w:rsid w:val="008D5EC3"/>
    <w:rsid w:val="00926005"/>
    <w:rsid w:val="00A214E7"/>
    <w:rsid w:val="00A43DB9"/>
    <w:rsid w:val="00AF56C0"/>
    <w:rsid w:val="00B61F56"/>
    <w:rsid w:val="00BB060C"/>
    <w:rsid w:val="00BE503A"/>
    <w:rsid w:val="00BF6C42"/>
    <w:rsid w:val="00C57E0E"/>
    <w:rsid w:val="00C604D7"/>
    <w:rsid w:val="00C95D7A"/>
    <w:rsid w:val="00CB7516"/>
    <w:rsid w:val="00CC744C"/>
    <w:rsid w:val="00D506C2"/>
    <w:rsid w:val="00D64A53"/>
    <w:rsid w:val="00D67337"/>
    <w:rsid w:val="00DD246A"/>
    <w:rsid w:val="00DE3A7C"/>
    <w:rsid w:val="00DF025E"/>
    <w:rsid w:val="00E802DC"/>
    <w:rsid w:val="00EB154E"/>
    <w:rsid w:val="00EB3D3C"/>
    <w:rsid w:val="00F25CB4"/>
    <w:rsid w:val="00F30BC1"/>
    <w:rsid w:val="00F7012E"/>
    <w:rsid w:val="00FD5787"/>
    <w:rsid w:val="00FD70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0E"/>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214E7"/>
    <w:pPr>
      <w:ind w:left="720"/>
      <w:contextualSpacing/>
    </w:pPr>
  </w:style>
  <w:style w:type="paragraph" w:styleId="Header">
    <w:name w:val="header"/>
    <w:basedOn w:val="Normal"/>
    <w:link w:val="HeaderChar"/>
    <w:uiPriority w:val="99"/>
    <w:rsid w:val="00A214E7"/>
    <w:pPr>
      <w:tabs>
        <w:tab w:val="center" w:pos="4680"/>
        <w:tab w:val="right" w:pos="9360"/>
      </w:tabs>
    </w:pPr>
  </w:style>
  <w:style w:type="character" w:customStyle="1" w:styleId="HeaderChar">
    <w:name w:val="Header Char"/>
    <w:basedOn w:val="DefaultParagraphFont"/>
    <w:link w:val="Header"/>
    <w:uiPriority w:val="99"/>
    <w:locked/>
    <w:rsid w:val="00A214E7"/>
    <w:rPr>
      <w:rFonts w:ascii="Times New Roman" w:hAnsi="Times New Roman" w:cs="Times New Roman"/>
      <w:sz w:val="24"/>
      <w:szCs w:val="24"/>
    </w:rPr>
  </w:style>
  <w:style w:type="paragraph" w:styleId="Footer">
    <w:name w:val="footer"/>
    <w:basedOn w:val="Normal"/>
    <w:link w:val="FooterChar"/>
    <w:uiPriority w:val="99"/>
    <w:semiHidden/>
    <w:rsid w:val="00A214E7"/>
    <w:pPr>
      <w:tabs>
        <w:tab w:val="center" w:pos="4680"/>
        <w:tab w:val="right" w:pos="9360"/>
      </w:tabs>
    </w:pPr>
  </w:style>
  <w:style w:type="character" w:customStyle="1" w:styleId="FooterChar">
    <w:name w:val="Footer Char"/>
    <w:basedOn w:val="DefaultParagraphFont"/>
    <w:link w:val="Footer"/>
    <w:uiPriority w:val="99"/>
    <w:semiHidden/>
    <w:locked/>
    <w:rsid w:val="00A214E7"/>
    <w:rPr>
      <w:rFonts w:ascii="Times New Roman" w:hAnsi="Times New Roman" w:cs="Times New Roman"/>
      <w:sz w:val="24"/>
      <w:szCs w:val="24"/>
    </w:rPr>
  </w:style>
  <w:style w:type="character" w:styleId="Emphasis">
    <w:name w:val="Emphasis"/>
    <w:basedOn w:val="DefaultParagraphFont"/>
    <w:uiPriority w:val="99"/>
    <w:qFormat/>
    <w:rsid w:val="00C604D7"/>
    <w:rPr>
      <w:rFonts w:cs="Times New Roman"/>
      <w:i/>
      <w:iCs/>
    </w:rPr>
  </w:style>
  <w:style w:type="character" w:styleId="Strong">
    <w:name w:val="Strong"/>
    <w:basedOn w:val="DefaultParagraphFont"/>
    <w:uiPriority w:val="99"/>
    <w:qFormat/>
    <w:locked/>
    <w:rsid w:val="00257AAF"/>
    <w:rPr>
      <w:rFonts w:cs="Times New Roman"/>
      <w:b/>
      <w:bCs/>
    </w:rPr>
  </w:style>
</w:styles>
</file>

<file path=word/webSettings.xml><?xml version="1.0" encoding="utf-8"?>
<w:webSettings xmlns:r="http://schemas.openxmlformats.org/officeDocument/2006/relationships" xmlns:w="http://schemas.openxmlformats.org/wordprocessingml/2006/main">
  <w:divs>
    <w:div w:id="549003328">
      <w:marLeft w:val="0"/>
      <w:marRight w:val="0"/>
      <w:marTop w:val="0"/>
      <w:marBottom w:val="0"/>
      <w:divBdr>
        <w:top w:val="none" w:sz="0" w:space="0" w:color="auto"/>
        <w:left w:val="none" w:sz="0" w:space="0" w:color="auto"/>
        <w:bottom w:val="none" w:sz="0" w:space="0" w:color="auto"/>
        <w:right w:val="none" w:sz="0" w:space="0" w:color="auto"/>
      </w:divBdr>
    </w:div>
    <w:div w:id="549003333">
      <w:marLeft w:val="0"/>
      <w:marRight w:val="0"/>
      <w:marTop w:val="0"/>
      <w:marBottom w:val="0"/>
      <w:divBdr>
        <w:top w:val="none" w:sz="0" w:space="0" w:color="auto"/>
        <w:left w:val="none" w:sz="0" w:space="0" w:color="auto"/>
        <w:bottom w:val="none" w:sz="0" w:space="0" w:color="auto"/>
        <w:right w:val="none" w:sz="0" w:space="0" w:color="auto"/>
      </w:divBdr>
      <w:divsChild>
        <w:div w:id="549003338">
          <w:marLeft w:val="0"/>
          <w:marRight w:val="0"/>
          <w:marTop w:val="0"/>
          <w:marBottom w:val="0"/>
          <w:divBdr>
            <w:top w:val="none" w:sz="0" w:space="0" w:color="auto"/>
            <w:left w:val="none" w:sz="0" w:space="0" w:color="auto"/>
            <w:bottom w:val="none" w:sz="0" w:space="0" w:color="auto"/>
            <w:right w:val="none" w:sz="0" w:space="0" w:color="auto"/>
          </w:divBdr>
          <w:divsChild>
            <w:div w:id="549003332">
              <w:marLeft w:val="0"/>
              <w:marRight w:val="0"/>
              <w:marTop w:val="0"/>
              <w:marBottom w:val="0"/>
              <w:divBdr>
                <w:top w:val="none" w:sz="0" w:space="0" w:color="auto"/>
                <w:left w:val="none" w:sz="0" w:space="0" w:color="auto"/>
                <w:bottom w:val="none" w:sz="0" w:space="0" w:color="auto"/>
                <w:right w:val="none" w:sz="0" w:space="0" w:color="auto"/>
              </w:divBdr>
              <w:divsChild>
                <w:div w:id="549003329">
                  <w:marLeft w:val="0"/>
                  <w:marRight w:val="0"/>
                  <w:marTop w:val="0"/>
                  <w:marBottom w:val="0"/>
                  <w:divBdr>
                    <w:top w:val="none" w:sz="0" w:space="0" w:color="auto"/>
                    <w:left w:val="none" w:sz="0" w:space="0" w:color="auto"/>
                    <w:bottom w:val="none" w:sz="0" w:space="0" w:color="auto"/>
                    <w:right w:val="none" w:sz="0" w:space="0" w:color="auto"/>
                  </w:divBdr>
                  <w:divsChild>
                    <w:div w:id="54900333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003339">
      <w:marLeft w:val="0"/>
      <w:marRight w:val="0"/>
      <w:marTop w:val="0"/>
      <w:marBottom w:val="0"/>
      <w:divBdr>
        <w:top w:val="none" w:sz="0" w:space="0" w:color="auto"/>
        <w:left w:val="none" w:sz="0" w:space="0" w:color="auto"/>
        <w:bottom w:val="none" w:sz="0" w:space="0" w:color="auto"/>
        <w:right w:val="none" w:sz="0" w:space="0" w:color="auto"/>
      </w:divBdr>
      <w:divsChild>
        <w:div w:id="549003330">
          <w:marLeft w:val="0"/>
          <w:marRight w:val="0"/>
          <w:marTop w:val="0"/>
          <w:marBottom w:val="0"/>
          <w:divBdr>
            <w:top w:val="none" w:sz="0" w:space="0" w:color="auto"/>
            <w:left w:val="none" w:sz="0" w:space="0" w:color="auto"/>
            <w:bottom w:val="none" w:sz="0" w:space="0" w:color="auto"/>
            <w:right w:val="none" w:sz="0" w:space="0" w:color="auto"/>
          </w:divBdr>
          <w:divsChild>
            <w:div w:id="549003337">
              <w:marLeft w:val="0"/>
              <w:marRight w:val="0"/>
              <w:marTop w:val="0"/>
              <w:marBottom w:val="0"/>
              <w:divBdr>
                <w:top w:val="none" w:sz="0" w:space="0" w:color="auto"/>
                <w:left w:val="none" w:sz="0" w:space="0" w:color="auto"/>
                <w:bottom w:val="none" w:sz="0" w:space="0" w:color="auto"/>
                <w:right w:val="none" w:sz="0" w:space="0" w:color="auto"/>
              </w:divBdr>
              <w:divsChild>
                <w:div w:id="549003334">
                  <w:marLeft w:val="0"/>
                  <w:marRight w:val="0"/>
                  <w:marTop w:val="0"/>
                  <w:marBottom w:val="0"/>
                  <w:divBdr>
                    <w:top w:val="none" w:sz="0" w:space="0" w:color="auto"/>
                    <w:left w:val="none" w:sz="0" w:space="0" w:color="auto"/>
                    <w:bottom w:val="none" w:sz="0" w:space="0" w:color="auto"/>
                    <w:right w:val="none" w:sz="0" w:space="0" w:color="auto"/>
                  </w:divBdr>
                  <w:divsChild>
                    <w:div w:id="549003331">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003342">
      <w:marLeft w:val="0"/>
      <w:marRight w:val="0"/>
      <w:marTop w:val="0"/>
      <w:marBottom w:val="0"/>
      <w:divBdr>
        <w:top w:val="none" w:sz="0" w:space="0" w:color="auto"/>
        <w:left w:val="none" w:sz="0" w:space="0" w:color="auto"/>
        <w:bottom w:val="none" w:sz="0" w:space="0" w:color="auto"/>
        <w:right w:val="none" w:sz="0" w:space="0" w:color="auto"/>
      </w:divBdr>
      <w:divsChild>
        <w:div w:id="549003343">
          <w:marLeft w:val="0"/>
          <w:marRight w:val="0"/>
          <w:marTop w:val="0"/>
          <w:marBottom w:val="0"/>
          <w:divBdr>
            <w:top w:val="none" w:sz="0" w:space="0" w:color="auto"/>
            <w:left w:val="none" w:sz="0" w:space="0" w:color="auto"/>
            <w:bottom w:val="none" w:sz="0" w:space="0" w:color="auto"/>
            <w:right w:val="none" w:sz="0" w:space="0" w:color="auto"/>
          </w:divBdr>
          <w:divsChild>
            <w:div w:id="549003340">
              <w:marLeft w:val="0"/>
              <w:marRight w:val="0"/>
              <w:marTop w:val="0"/>
              <w:marBottom w:val="0"/>
              <w:divBdr>
                <w:top w:val="none" w:sz="0" w:space="0" w:color="auto"/>
                <w:left w:val="none" w:sz="0" w:space="0" w:color="auto"/>
                <w:bottom w:val="none" w:sz="0" w:space="0" w:color="auto"/>
                <w:right w:val="none" w:sz="0" w:space="0" w:color="auto"/>
              </w:divBdr>
              <w:divsChild>
                <w:div w:id="549003341">
                  <w:marLeft w:val="0"/>
                  <w:marRight w:val="0"/>
                  <w:marTop w:val="0"/>
                  <w:marBottom w:val="0"/>
                  <w:divBdr>
                    <w:top w:val="none" w:sz="0" w:space="0" w:color="auto"/>
                    <w:left w:val="none" w:sz="0" w:space="0" w:color="auto"/>
                    <w:bottom w:val="none" w:sz="0" w:space="0" w:color="auto"/>
                    <w:right w:val="none" w:sz="0" w:space="0" w:color="auto"/>
                  </w:divBdr>
                  <w:divsChild>
                    <w:div w:id="549003336">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003348">
      <w:marLeft w:val="0"/>
      <w:marRight w:val="0"/>
      <w:marTop w:val="0"/>
      <w:marBottom w:val="0"/>
      <w:divBdr>
        <w:top w:val="none" w:sz="0" w:space="0" w:color="auto"/>
        <w:left w:val="none" w:sz="0" w:space="0" w:color="auto"/>
        <w:bottom w:val="none" w:sz="0" w:space="0" w:color="auto"/>
        <w:right w:val="none" w:sz="0" w:space="0" w:color="auto"/>
      </w:divBdr>
      <w:divsChild>
        <w:div w:id="549003352">
          <w:marLeft w:val="0"/>
          <w:marRight w:val="0"/>
          <w:marTop w:val="0"/>
          <w:marBottom w:val="0"/>
          <w:divBdr>
            <w:top w:val="none" w:sz="0" w:space="0" w:color="auto"/>
            <w:left w:val="none" w:sz="0" w:space="0" w:color="auto"/>
            <w:bottom w:val="none" w:sz="0" w:space="0" w:color="auto"/>
            <w:right w:val="none" w:sz="0" w:space="0" w:color="auto"/>
          </w:divBdr>
          <w:divsChild>
            <w:div w:id="549003347">
              <w:marLeft w:val="0"/>
              <w:marRight w:val="0"/>
              <w:marTop w:val="0"/>
              <w:marBottom w:val="0"/>
              <w:divBdr>
                <w:top w:val="none" w:sz="0" w:space="0" w:color="auto"/>
                <w:left w:val="none" w:sz="0" w:space="0" w:color="auto"/>
                <w:bottom w:val="none" w:sz="0" w:space="0" w:color="auto"/>
                <w:right w:val="none" w:sz="0" w:space="0" w:color="auto"/>
              </w:divBdr>
              <w:divsChild>
                <w:div w:id="549003369">
                  <w:marLeft w:val="0"/>
                  <w:marRight w:val="0"/>
                  <w:marTop w:val="0"/>
                  <w:marBottom w:val="0"/>
                  <w:divBdr>
                    <w:top w:val="none" w:sz="0" w:space="0" w:color="auto"/>
                    <w:left w:val="none" w:sz="0" w:space="0" w:color="auto"/>
                    <w:bottom w:val="none" w:sz="0" w:space="0" w:color="auto"/>
                    <w:right w:val="none" w:sz="0" w:space="0" w:color="auto"/>
                  </w:divBdr>
                  <w:divsChild>
                    <w:div w:id="549003371">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003354">
      <w:marLeft w:val="0"/>
      <w:marRight w:val="0"/>
      <w:marTop w:val="0"/>
      <w:marBottom w:val="0"/>
      <w:divBdr>
        <w:top w:val="none" w:sz="0" w:space="0" w:color="auto"/>
        <w:left w:val="none" w:sz="0" w:space="0" w:color="auto"/>
        <w:bottom w:val="none" w:sz="0" w:space="0" w:color="auto"/>
        <w:right w:val="none" w:sz="0" w:space="0" w:color="auto"/>
      </w:divBdr>
      <w:divsChild>
        <w:div w:id="549003346">
          <w:marLeft w:val="0"/>
          <w:marRight w:val="0"/>
          <w:marTop w:val="0"/>
          <w:marBottom w:val="0"/>
          <w:divBdr>
            <w:top w:val="none" w:sz="0" w:space="0" w:color="auto"/>
            <w:left w:val="none" w:sz="0" w:space="0" w:color="auto"/>
            <w:bottom w:val="none" w:sz="0" w:space="0" w:color="auto"/>
            <w:right w:val="none" w:sz="0" w:space="0" w:color="auto"/>
          </w:divBdr>
          <w:divsChild>
            <w:div w:id="549003372">
              <w:marLeft w:val="0"/>
              <w:marRight w:val="0"/>
              <w:marTop w:val="0"/>
              <w:marBottom w:val="0"/>
              <w:divBdr>
                <w:top w:val="none" w:sz="0" w:space="0" w:color="auto"/>
                <w:left w:val="none" w:sz="0" w:space="0" w:color="auto"/>
                <w:bottom w:val="none" w:sz="0" w:space="0" w:color="auto"/>
                <w:right w:val="none" w:sz="0" w:space="0" w:color="auto"/>
              </w:divBdr>
              <w:divsChild>
                <w:div w:id="549003355">
                  <w:marLeft w:val="0"/>
                  <w:marRight w:val="0"/>
                  <w:marTop w:val="0"/>
                  <w:marBottom w:val="0"/>
                  <w:divBdr>
                    <w:top w:val="none" w:sz="0" w:space="0" w:color="auto"/>
                    <w:left w:val="none" w:sz="0" w:space="0" w:color="auto"/>
                    <w:bottom w:val="none" w:sz="0" w:space="0" w:color="auto"/>
                    <w:right w:val="none" w:sz="0" w:space="0" w:color="auto"/>
                  </w:divBdr>
                  <w:divsChild>
                    <w:div w:id="54900334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003356">
      <w:marLeft w:val="0"/>
      <w:marRight w:val="0"/>
      <w:marTop w:val="0"/>
      <w:marBottom w:val="0"/>
      <w:divBdr>
        <w:top w:val="none" w:sz="0" w:space="0" w:color="auto"/>
        <w:left w:val="none" w:sz="0" w:space="0" w:color="auto"/>
        <w:bottom w:val="none" w:sz="0" w:space="0" w:color="auto"/>
        <w:right w:val="none" w:sz="0" w:space="0" w:color="auto"/>
      </w:divBdr>
      <w:divsChild>
        <w:div w:id="549003367">
          <w:marLeft w:val="0"/>
          <w:marRight w:val="0"/>
          <w:marTop w:val="0"/>
          <w:marBottom w:val="0"/>
          <w:divBdr>
            <w:top w:val="none" w:sz="0" w:space="0" w:color="auto"/>
            <w:left w:val="none" w:sz="0" w:space="0" w:color="auto"/>
            <w:bottom w:val="none" w:sz="0" w:space="0" w:color="auto"/>
            <w:right w:val="none" w:sz="0" w:space="0" w:color="auto"/>
          </w:divBdr>
          <w:divsChild>
            <w:div w:id="549003353">
              <w:marLeft w:val="0"/>
              <w:marRight w:val="0"/>
              <w:marTop w:val="0"/>
              <w:marBottom w:val="0"/>
              <w:divBdr>
                <w:top w:val="none" w:sz="0" w:space="0" w:color="auto"/>
                <w:left w:val="none" w:sz="0" w:space="0" w:color="auto"/>
                <w:bottom w:val="none" w:sz="0" w:space="0" w:color="auto"/>
                <w:right w:val="none" w:sz="0" w:space="0" w:color="auto"/>
              </w:divBdr>
              <w:divsChild>
                <w:div w:id="549003350">
                  <w:marLeft w:val="0"/>
                  <w:marRight w:val="0"/>
                  <w:marTop w:val="0"/>
                  <w:marBottom w:val="0"/>
                  <w:divBdr>
                    <w:top w:val="none" w:sz="0" w:space="0" w:color="auto"/>
                    <w:left w:val="none" w:sz="0" w:space="0" w:color="auto"/>
                    <w:bottom w:val="none" w:sz="0" w:space="0" w:color="auto"/>
                    <w:right w:val="none" w:sz="0" w:space="0" w:color="auto"/>
                  </w:divBdr>
                  <w:divsChild>
                    <w:div w:id="54900336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003361">
      <w:marLeft w:val="0"/>
      <w:marRight w:val="0"/>
      <w:marTop w:val="0"/>
      <w:marBottom w:val="0"/>
      <w:divBdr>
        <w:top w:val="none" w:sz="0" w:space="0" w:color="auto"/>
        <w:left w:val="none" w:sz="0" w:space="0" w:color="auto"/>
        <w:bottom w:val="none" w:sz="0" w:space="0" w:color="auto"/>
        <w:right w:val="none" w:sz="0" w:space="0" w:color="auto"/>
      </w:divBdr>
      <w:divsChild>
        <w:div w:id="549003357">
          <w:marLeft w:val="0"/>
          <w:marRight w:val="0"/>
          <w:marTop w:val="0"/>
          <w:marBottom w:val="0"/>
          <w:divBdr>
            <w:top w:val="none" w:sz="0" w:space="0" w:color="auto"/>
            <w:left w:val="none" w:sz="0" w:space="0" w:color="auto"/>
            <w:bottom w:val="none" w:sz="0" w:space="0" w:color="auto"/>
            <w:right w:val="none" w:sz="0" w:space="0" w:color="auto"/>
          </w:divBdr>
          <w:divsChild>
            <w:div w:id="549003358">
              <w:marLeft w:val="0"/>
              <w:marRight w:val="0"/>
              <w:marTop w:val="0"/>
              <w:marBottom w:val="0"/>
              <w:divBdr>
                <w:top w:val="none" w:sz="0" w:space="0" w:color="auto"/>
                <w:left w:val="none" w:sz="0" w:space="0" w:color="auto"/>
                <w:bottom w:val="none" w:sz="0" w:space="0" w:color="auto"/>
                <w:right w:val="none" w:sz="0" w:space="0" w:color="auto"/>
              </w:divBdr>
              <w:divsChild>
                <w:div w:id="549003373">
                  <w:marLeft w:val="0"/>
                  <w:marRight w:val="0"/>
                  <w:marTop w:val="0"/>
                  <w:marBottom w:val="0"/>
                  <w:divBdr>
                    <w:top w:val="none" w:sz="0" w:space="0" w:color="auto"/>
                    <w:left w:val="none" w:sz="0" w:space="0" w:color="auto"/>
                    <w:bottom w:val="none" w:sz="0" w:space="0" w:color="auto"/>
                    <w:right w:val="none" w:sz="0" w:space="0" w:color="auto"/>
                  </w:divBdr>
                  <w:divsChild>
                    <w:div w:id="549003344">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003364">
      <w:marLeft w:val="0"/>
      <w:marRight w:val="0"/>
      <w:marTop w:val="0"/>
      <w:marBottom w:val="0"/>
      <w:divBdr>
        <w:top w:val="none" w:sz="0" w:space="0" w:color="auto"/>
        <w:left w:val="none" w:sz="0" w:space="0" w:color="auto"/>
        <w:bottom w:val="none" w:sz="0" w:space="0" w:color="auto"/>
        <w:right w:val="none" w:sz="0" w:space="0" w:color="auto"/>
      </w:divBdr>
      <w:divsChild>
        <w:div w:id="549003351">
          <w:marLeft w:val="0"/>
          <w:marRight w:val="0"/>
          <w:marTop w:val="0"/>
          <w:marBottom w:val="0"/>
          <w:divBdr>
            <w:top w:val="none" w:sz="0" w:space="0" w:color="auto"/>
            <w:left w:val="none" w:sz="0" w:space="0" w:color="auto"/>
            <w:bottom w:val="none" w:sz="0" w:space="0" w:color="auto"/>
            <w:right w:val="none" w:sz="0" w:space="0" w:color="auto"/>
          </w:divBdr>
          <w:divsChild>
            <w:div w:id="549003365">
              <w:marLeft w:val="0"/>
              <w:marRight w:val="0"/>
              <w:marTop w:val="0"/>
              <w:marBottom w:val="0"/>
              <w:divBdr>
                <w:top w:val="none" w:sz="0" w:space="0" w:color="auto"/>
                <w:left w:val="none" w:sz="0" w:space="0" w:color="auto"/>
                <w:bottom w:val="none" w:sz="0" w:space="0" w:color="auto"/>
                <w:right w:val="none" w:sz="0" w:space="0" w:color="auto"/>
              </w:divBdr>
              <w:divsChild>
                <w:div w:id="549003368">
                  <w:marLeft w:val="0"/>
                  <w:marRight w:val="0"/>
                  <w:marTop w:val="0"/>
                  <w:marBottom w:val="0"/>
                  <w:divBdr>
                    <w:top w:val="none" w:sz="0" w:space="0" w:color="auto"/>
                    <w:left w:val="none" w:sz="0" w:space="0" w:color="auto"/>
                    <w:bottom w:val="none" w:sz="0" w:space="0" w:color="auto"/>
                    <w:right w:val="none" w:sz="0" w:space="0" w:color="auto"/>
                  </w:divBdr>
                  <w:divsChild>
                    <w:div w:id="549003359">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003370">
      <w:marLeft w:val="0"/>
      <w:marRight w:val="0"/>
      <w:marTop w:val="0"/>
      <w:marBottom w:val="0"/>
      <w:divBdr>
        <w:top w:val="none" w:sz="0" w:space="0" w:color="auto"/>
        <w:left w:val="none" w:sz="0" w:space="0" w:color="auto"/>
        <w:bottom w:val="none" w:sz="0" w:space="0" w:color="auto"/>
        <w:right w:val="none" w:sz="0" w:space="0" w:color="auto"/>
      </w:divBdr>
      <w:divsChild>
        <w:div w:id="549003362">
          <w:marLeft w:val="0"/>
          <w:marRight w:val="0"/>
          <w:marTop w:val="0"/>
          <w:marBottom w:val="0"/>
          <w:divBdr>
            <w:top w:val="none" w:sz="0" w:space="0" w:color="auto"/>
            <w:left w:val="none" w:sz="0" w:space="0" w:color="auto"/>
            <w:bottom w:val="none" w:sz="0" w:space="0" w:color="auto"/>
            <w:right w:val="none" w:sz="0" w:space="0" w:color="auto"/>
          </w:divBdr>
          <w:divsChild>
            <w:div w:id="549003349">
              <w:marLeft w:val="0"/>
              <w:marRight w:val="0"/>
              <w:marTop w:val="0"/>
              <w:marBottom w:val="0"/>
              <w:divBdr>
                <w:top w:val="none" w:sz="0" w:space="0" w:color="auto"/>
                <w:left w:val="none" w:sz="0" w:space="0" w:color="auto"/>
                <w:bottom w:val="none" w:sz="0" w:space="0" w:color="auto"/>
                <w:right w:val="none" w:sz="0" w:space="0" w:color="auto"/>
              </w:divBdr>
              <w:divsChild>
                <w:div w:id="549003363">
                  <w:marLeft w:val="0"/>
                  <w:marRight w:val="0"/>
                  <w:marTop w:val="0"/>
                  <w:marBottom w:val="0"/>
                  <w:divBdr>
                    <w:top w:val="none" w:sz="0" w:space="0" w:color="auto"/>
                    <w:left w:val="none" w:sz="0" w:space="0" w:color="auto"/>
                    <w:bottom w:val="none" w:sz="0" w:space="0" w:color="auto"/>
                    <w:right w:val="none" w:sz="0" w:space="0" w:color="auto"/>
                  </w:divBdr>
                  <w:divsChild>
                    <w:div w:id="549003366">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1672</Words>
  <Characters>8639</Characters>
  <Application>Microsoft Office Word</Application>
  <DocSecurity>0</DocSecurity>
  <Lines>71</Lines>
  <Paragraphs>20</Paragraphs>
  <ScaleCrop>false</ScaleCrop>
  <Company/>
  <LinksUpToDate>false</LinksUpToDate>
  <CharactersWithSpaces>10291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dc:title>
  <dc:subject/>
  <dc:creator>cschenk</dc:creator>
  <cp:keywords/>
  <dc:description/>
  <cp:lastModifiedBy>cschenk</cp:lastModifiedBy>
  <cp:revision>2</cp:revision>
  <cp:lastPrinted>2011-04-12T19:00:00Z</cp:lastPrinted>
  <dcterms:created xsi:type="dcterms:W3CDTF">2011-06-06T19:11:00Z</dcterms:created>
  <dcterms:modified xsi:type="dcterms:W3CDTF">2011-06-06T19:11:00Z</dcterms:modified>
</cp:coreProperties>
</file>